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4937" w14:textId="784F3D99" w:rsidR="000F31C8" w:rsidRDefault="000F31C8">
      <w:pPr>
        <w:rPr>
          <w:b/>
          <w:bCs/>
          <w:sz w:val="28"/>
          <w:szCs w:val="28"/>
        </w:rPr>
      </w:pPr>
      <w:r>
        <w:rPr>
          <w:b/>
          <w:bCs/>
          <w:sz w:val="28"/>
          <w:szCs w:val="28"/>
        </w:rPr>
        <w:t xml:space="preserve">HOOU@HAW: </w:t>
      </w:r>
      <w:r w:rsidR="001A46CC" w:rsidRPr="00C255DA">
        <w:rPr>
          <w:b/>
          <w:bCs/>
          <w:sz w:val="28"/>
          <w:szCs w:val="28"/>
        </w:rPr>
        <w:t>Gutachterbogen</w:t>
      </w:r>
      <w:r w:rsidR="008D1097" w:rsidRPr="00C255DA">
        <w:rPr>
          <w:b/>
          <w:bCs/>
          <w:sz w:val="28"/>
          <w:szCs w:val="28"/>
        </w:rPr>
        <w:t xml:space="preserve"> Förde</w:t>
      </w:r>
      <w:r>
        <w:rPr>
          <w:b/>
          <w:bCs/>
          <w:sz w:val="28"/>
          <w:szCs w:val="28"/>
        </w:rPr>
        <w:t>rphase</w:t>
      </w:r>
      <w:r w:rsidR="008D1097" w:rsidRPr="00C255DA">
        <w:rPr>
          <w:b/>
          <w:bCs/>
          <w:sz w:val="28"/>
          <w:szCs w:val="28"/>
        </w:rPr>
        <w:t xml:space="preserve"> 2023</w:t>
      </w:r>
    </w:p>
    <w:tbl>
      <w:tblPr>
        <w:tblpPr w:leftFromText="141" w:rightFromText="141" w:vertAnchor="text" w:horzAnchor="page" w:tblpX="10571" w:tblpY="-242"/>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612"/>
        <w:gridCol w:w="3494"/>
      </w:tblGrid>
      <w:tr w:rsidR="000F31C8" w:rsidRPr="000F31C8" w14:paraId="46BC8B98" w14:textId="77777777" w:rsidTr="000F31C8">
        <w:trPr>
          <w:trHeight w:val="300"/>
        </w:trPr>
        <w:tc>
          <w:tcPr>
            <w:tcW w:w="612" w:type="dxa"/>
            <w:noWrap/>
            <w:vAlign w:val="bottom"/>
          </w:tcPr>
          <w:p w14:paraId="597E8C7C" w14:textId="77777777" w:rsidR="000F31C8" w:rsidRPr="000F31C8" w:rsidRDefault="000F31C8" w:rsidP="000F31C8">
            <w:pPr>
              <w:spacing w:after="0" w:line="240" w:lineRule="auto"/>
              <w:jc w:val="right"/>
              <w:rPr>
                <w:rFonts w:ascii="Calibri" w:eastAsia="Times New Roman" w:hAnsi="Calibri" w:cs="Calibri"/>
                <w:color w:val="000000"/>
                <w:sz w:val="18"/>
                <w:szCs w:val="18"/>
                <w:lang w:eastAsia="de-DE"/>
              </w:rPr>
            </w:pPr>
            <w:bookmarkStart w:id="0" w:name="_Hlk133408444"/>
          </w:p>
        </w:tc>
        <w:tc>
          <w:tcPr>
            <w:tcW w:w="3494" w:type="dxa"/>
            <w:noWrap/>
            <w:vAlign w:val="bottom"/>
          </w:tcPr>
          <w:p w14:paraId="66E05227" w14:textId="77777777" w:rsidR="000F31C8" w:rsidRPr="000F31C8" w:rsidRDefault="000F31C8" w:rsidP="000F31C8">
            <w:pPr>
              <w:spacing w:after="0" w:line="240" w:lineRule="auto"/>
              <w:rPr>
                <w:rFonts w:ascii="Calibri" w:eastAsia="Times New Roman" w:hAnsi="Calibri" w:cs="Calibri"/>
                <w:b/>
                <w:bCs/>
                <w:color w:val="000000"/>
                <w:sz w:val="18"/>
                <w:szCs w:val="18"/>
                <w:lang w:eastAsia="de-DE"/>
              </w:rPr>
            </w:pPr>
            <w:r w:rsidRPr="000F31C8">
              <w:rPr>
                <w:rFonts w:ascii="Calibri" w:eastAsia="Times New Roman" w:hAnsi="Calibri" w:cs="Calibri"/>
                <w:b/>
                <w:bCs/>
                <w:color w:val="000000"/>
                <w:sz w:val="18"/>
                <w:szCs w:val="18"/>
                <w:lang w:eastAsia="de-DE"/>
              </w:rPr>
              <w:t>Bewertungsskala</w:t>
            </w:r>
          </w:p>
        </w:tc>
      </w:tr>
      <w:tr w:rsidR="000F31C8" w:rsidRPr="000F31C8" w14:paraId="746461D0" w14:textId="77777777" w:rsidTr="000F31C8">
        <w:trPr>
          <w:trHeight w:val="300"/>
        </w:trPr>
        <w:tc>
          <w:tcPr>
            <w:tcW w:w="612" w:type="dxa"/>
            <w:noWrap/>
            <w:vAlign w:val="bottom"/>
            <w:hideMark/>
          </w:tcPr>
          <w:p w14:paraId="4A440F80" w14:textId="77777777" w:rsidR="000F31C8" w:rsidRPr="009B4998" w:rsidRDefault="000F31C8" w:rsidP="000F31C8">
            <w:pPr>
              <w:spacing w:after="0" w:line="240" w:lineRule="auto"/>
              <w:jc w:val="right"/>
              <w:rPr>
                <w:rFonts w:ascii="Calibri" w:eastAsia="Times New Roman" w:hAnsi="Calibri" w:cs="Calibri"/>
                <w:b/>
                <w:bCs/>
                <w:color w:val="000000"/>
                <w:sz w:val="18"/>
                <w:szCs w:val="18"/>
                <w:lang w:eastAsia="de-DE"/>
              </w:rPr>
            </w:pPr>
            <w:r w:rsidRPr="009B4998">
              <w:rPr>
                <w:rFonts w:ascii="Calibri" w:eastAsia="Times New Roman" w:hAnsi="Calibri" w:cs="Calibri"/>
                <w:b/>
                <w:bCs/>
                <w:color w:val="000000"/>
                <w:sz w:val="18"/>
                <w:szCs w:val="18"/>
                <w:lang w:eastAsia="de-DE"/>
              </w:rPr>
              <w:t>1</w:t>
            </w:r>
          </w:p>
        </w:tc>
        <w:tc>
          <w:tcPr>
            <w:tcW w:w="3494" w:type="dxa"/>
            <w:noWrap/>
            <w:vAlign w:val="bottom"/>
            <w:hideMark/>
          </w:tcPr>
          <w:p w14:paraId="30136DB4"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Erfüllt das Kriterium in hervorragender Weise</w:t>
            </w:r>
          </w:p>
        </w:tc>
      </w:tr>
      <w:tr w:rsidR="000F31C8" w:rsidRPr="000F31C8" w14:paraId="3EE5C470" w14:textId="77777777" w:rsidTr="000F31C8">
        <w:trPr>
          <w:trHeight w:val="300"/>
        </w:trPr>
        <w:tc>
          <w:tcPr>
            <w:tcW w:w="612" w:type="dxa"/>
            <w:noWrap/>
            <w:vAlign w:val="bottom"/>
            <w:hideMark/>
          </w:tcPr>
          <w:p w14:paraId="4A095715" w14:textId="77777777" w:rsidR="000F31C8" w:rsidRPr="009B4998" w:rsidRDefault="000F31C8" w:rsidP="000F31C8">
            <w:pPr>
              <w:spacing w:after="0" w:line="240" w:lineRule="auto"/>
              <w:jc w:val="right"/>
              <w:rPr>
                <w:rFonts w:ascii="Calibri" w:eastAsia="Times New Roman" w:hAnsi="Calibri" w:cs="Calibri"/>
                <w:b/>
                <w:bCs/>
                <w:color w:val="000000"/>
                <w:sz w:val="18"/>
                <w:szCs w:val="18"/>
                <w:lang w:eastAsia="de-DE"/>
              </w:rPr>
            </w:pPr>
            <w:r w:rsidRPr="009B4998">
              <w:rPr>
                <w:rFonts w:ascii="Calibri" w:eastAsia="Times New Roman" w:hAnsi="Calibri" w:cs="Calibri"/>
                <w:b/>
                <w:bCs/>
                <w:color w:val="000000"/>
                <w:sz w:val="18"/>
                <w:szCs w:val="18"/>
                <w:lang w:eastAsia="de-DE"/>
              </w:rPr>
              <w:t>2</w:t>
            </w:r>
          </w:p>
        </w:tc>
        <w:tc>
          <w:tcPr>
            <w:tcW w:w="3494" w:type="dxa"/>
            <w:noWrap/>
            <w:vAlign w:val="bottom"/>
            <w:hideMark/>
          </w:tcPr>
          <w:p w14:paraId="635E9778"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Erfüllt das Kriterium in einem guten Maß</w:t>
            </w:r>
          </w:p>
        </w:tc>
      </w:tr>
      <w:tr w:rsidR="000F31C8" w:rsidRPr="000F31C8" w14:paraId="12950BE9" w14:textId="77777777" w:rsidTr="000F31C8">
        <w:trPr>
          <w:trHeight w:val="300"/>
        </w:trPr>
        <w:tc>
          <w:tcPr>
            <w:tcW w:w="612" w:type="dxa"/>
            <w:noWrap/>
            <w:vAlign w:val="bottom"/>
            <w:hideMark/>
          </w:tcPr>
          <w:p w14:paraId="0FADE178" w14:textId="77777777" w:rsidR="000F31C8" w:rsidRPr="009B4998" w:rsidRDefault="000F31C8" w:rsidP="000F31C8">
            <w:pPr>
              <w:spacing w:after="0" w:line="240" w:lineRule="auto"/>
              <w:jc w:val="right"/>
              <w:rPr>
                <w:rFonts w:ascii="Calibri" w:eastAsia="Times New Roman" w:hAnsi="Calibri" w:cs="Calibri"/>
                <w:b/>
                <w:bCs/>
                <w:color w:val="000000"/>
                <w:sz w:val="18"/>
                <w:szCs w:val="18"/>
                <w:lang w:eastAsia="de-DE"/>
              </w:rPr>
            </w:pPr>
            <w:r w:rsidRPr="009B4998">
              <w:rPr>
                <w:rFonts w:ascii="Calibri" w:eastAsia="Times New Roman" w:hAnsi="Calibri" w:cs="Calibri"/>
                <w:b/>
                <w:bCs/>
                <w:color w:val="000000"/>
                <w:sz w:val="18"/>
                <w:szCs w:val="18"/>
                <w:lang w:eastAsia="de-DE"/>
              </w:rPr>
              <w:t>3</w:t>
            </w:r>
          </w:p>
        </w:tc>
        <w:tc>
          <w:tcPr>
            <w:tcW w:w="3494" w:type="dxa"/>
            <w:noWrap/>
            <w:vAlign w:val="bottom"/>
            <w:hideMark/>
          </w:tcPr>
          <w:p w14:paraId="1CAF77D6"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Erfüllt das Kriterium in einem hinreichenden Maß</w:t>
            </w:r>
          </w:p>
        </w:tc>
      </w:tr>
      <w:tr w:rsidR="000F31C8" w:rsidRPr="000F31C8" w14:paraId="6BEADC66" w14:textId="77777777" w:rsidTr="000F31C8">
        <w:trPr>
          <w:trHeight w:val="300"/>
        </w:trPr>
        <w:tc>
          <w:tcPr>
            <w:tcW w:w="612" w:type="dxa"/>
            <w:noWrap/>
            <w:vAlign w:val="bottom"/>
            <w:hideMark/>
          </w:tcPr>
          <w:p w14:paraId="7AF6A1D6" w14:textId="77777777" w:rsidR="000F31C8" w:rsidRPr="009B4998" w:rsidRDefault="000F31C8" w:rsidP="000F31C8">
            <w:pPr>
              <w:spacing w:after="0" w:line="240" w:lineRule="auto"/>
              <w:jc w:val="right"/>
              <w:rPr>
                <w:rFonts w:ascii="Calibri" w:eastAsia="Times New Roman" w:hAnsi="Calibri" w:cs="Calibri"/>
                <w:b/>
                <w:bCs/>
                <w:color w:val="000000"/>
                <w:sz w:val="18"/>
                <w:szCs w:val="18"/>
                <w:lang w:eastAsia="de-DE"/>
              </w:rPr>
            </w:pPr>
            <w:r w:rsidRPr="009B4998">
              <w:rPr>
                <w:rFonts w:ascii="Calibri" w:eastAsia="Times New Roman" w:hAnsi="Calibri" w:cs="Calibri"/>
                <w:b/>
                <w:bCs/>
                <w:color w:val="000000"/>
                <w:sz w:val="18"/>
                <w:szCs w:val="18"/>
                <w:lang w:eastAsia="de-DE"/>
              </w:rPr>
              <w:t>4</w:t>
            </w:r>
          </w:p>
        </w:tc>
        <w:tc>
          <w:tcPr>
            <w:tcW w:w="3494" w:type="dxa"/>
            <w:noWrap/>
            <w:vAlign w:val="bottom"/>
            <w:hideMark/>
          </w:tcPr>
          <w:p w14:paraId="62AB97C9"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Erfüllt das Kriterium in einem geringen Maß</w:t>
            </w:r>
          </w:p>
        </w:tc>
      </w:tr>
      <w:tr w:rsidR="000F31C8" w:rsidRPr="000F31C8" w14:paraId="4D96F603" w14:textId="77777777" w:rsidTr="000F31C8">
        <w:trPr>
          <w:trHeight w:val="300"/>
        </w:trPr>
        <w:tc>
          <w:tcPr>
            <w:tcW w:w="612" w:type="dxa"/>
            <w:noWrap/>
            <w:vAlign w:val="bottom"/>
            <w:hideMark/>
          </w:tcPr>
          <w:p w14:paraId="2C1621DA" w14:textId="77777777" w:rsidR="000F31C8" w:rsidRPr="009B4998" w:rsidRDefault="000F31C8" w:rsidP="000F31C8">
            <w:pPr>
              <w:spacing w:after="0" w:line="240" w:lineRule="auto"/>
              <w:jc w:val="right"/>
              <w:rPr>
                <w:rFonts w:ascii="Calibri" w:eastAsia="Times New Roman" w:hAnsi="Calibri" w:cs="Calibri"/>
                <w:b/>
                <w:bCs/>
                <w:color w:val="000000"/>
                <w:sz w:val="18"/>
                <w:szCs w:val="18"/>
                <w:lang w:eastAsia="de-DE"/>
              </w:rPr>
            </w:pPr>
            <w:r w:rsidRPr="009B4998">
              <w:rPr>
                <w:rFonts w:ascii="Calibri" w:eastAsia="Times New Roman" w:hAnsi="Calibri" w:cs="Calibri"/>
                <w:b/>
                <w:bCs/>
                <w:color w:val="000000"/>
                <w:sz w:val="18"/>
                <w:szCs w:val="18"/>
                <w:lang w:eastAsia="de-DE"/>
              </w:rPr>
              <w:t>5</w:t>
            </w:r>
          </w:p>
        </w:tc>
        <w:tc>
          <w:tcPr>
            <w:tcW w:w="3494" w:type="dxa"/>
            <w:noWrap/>
            <w:vAlign w:val="bottom"/>
            <w:hideMark/>
          </w:tcPr>
          <w:p w14:paraId="681D7824"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Das Kriterium ist nicht erfüllt</w:t>
            </w:r>
          </w:p>
        </w:tc>
      </w:tr>
      <w:tr w:rsidR="000F31C8" w:rsidRPr="000F31C8" w14:paraId="326E0A57" w14:textId="77777777" w:rsidTr="000F31C8">
        <w:trPr>
          <w:trHeight w:val="300"/>
        </w:trPr>
        <w:tc>
          <w:tcPr>
            <w:tcW w:w="612" w:type="dxa"/>
            <w:noWrap/>
            <w:vAlign w:val="bottom"/>
            <w:hideMark/>
          </w:tcPr>
          <w:p w14:paraId="3368B160" w14:textId="77777777" w:rsidR="000F31C8" w:rsidRPr="009B4998" w:rsidRDefault="000F31C8" w:rsidP="000F31C8">
            <w:pPr>
              <w:spacing w:after="0" w:line="240" w:lineRule="auto"/>
              <w:jc w:val="right"/>
              <w:rPr>
                <w:rFonts w:ascii="Calibri" w:eastAsia="Times New Roman" w:hAnsi="Calibri" w:cs="Calibri"/>
                <w:color w:val="000000"/>
                <w:sz w:val="18"/>
                <w:szCs w:val="18"/>
                <w:lang w:eastAsia="de-DE"/>
              </w:rPr>
            </w:pPr>
            <w:proofErr w:type="spellStart"/>
            <w:r w:rsidRPr="000F31C8">
              <w:rPr>
                <w:rFonts w:ascii="Calibri" w:eastAsia="Times New Roman" w:hAnsi="Calibri" w:cs="Calibri"/>
                <w:color w:val="000000"/>
                <w:sz w:val="18"/>
                <w:szCs w:val="18"/>
                <w:lang w:eastAsia="de-DE"/>
              </w:rPr>
              <w:t>Nzb</w:t>
            </w:r>
            <w:proofErr w:type="spellEnd"/>
          </w:p>
        </w:tc>
        <w:tc>
          <w:tcPr>
            <w:tcW w:w="3494" w:type="dxa"/>
            <w:noWrap/>
            <w:vAlign w:val="bottom"/>
            <w:hideMark/>
          </w:tcPr>
          <w:p w14:paraId="52697303" w14:textId="77777777" w:rsidR="000F31C8" w:rsidRPr="009B4998" w:rsidRDefault="000F31C8" w:rsidP="000F31C8">
            <w:pPr>
              <w:spacing w:after="0" w:line="240" w:lineRule="auto"/>
              <w:rPr>
                <w:rFonts w:ascii="Calibri" w:eastAsia="Times New Roman" w:hAnsi="Calibri" w:cs="Calibri"/>
                <w:color w:val="000000"/>
                <w:sz w:val="18"/>
                <w:szCs w:val="18"/>
                <w:lang w:eastAsia="de-DE"/>
              </w:rPr>
            </w:pPr>
            <w:r w:rsidRPr="009B4998">
              <w:rPr>
                <w:rFonts w:ascii="Calibri" w:eastAsia="Times New Roman" w:hAnsi="Calibri" w:cs="Calibri"/>
                <w:color w:val="000000"/>
                <w:sz w:val="18"/>
                <w:szCs w:val="18"/>
                <w:lang w:eastAsia="de-DE"/>
              </w:rPr>
              <w:t xml:space="preserve">Nicht </w:t>
            </w:r>
            <w:r w:rsidRPr="000F31C8">
              <w:rPr>
                <w:rFonts w:ascii="Calibri" w:eastAsia="Times New Roman" w:hAnsi="Calibri" w:cs="Calibri"/>
                <w:color w:val="000000"/>
                <w:sz w:val="18"/>
                <w:szCs w:val="18"/>
                <w:lang w:eastAsia="de-DE"/>
              </w:rPr>
              <w:t>zu bewerten</w:t>
            </w:r>
          </w:p>
        </w:tc>
      </w:tr>
      <w:bookmarkEnd w:id="0"/>
    </w:tbl>
    <w:p w14:paraId="69B4FE99" w14:textId="2ED4E120" w:rsidR="00C255DA" w:rsidRDefault="00C255DA">
      <w:pPr>
        <w:rPr>
          <w:b/>
          <w:bCs/>
          <w:sz w:val="28"/>
          <w:szCs w:val="28"/>
        </w:rPr>
      </w:pPr>
    </w:p>
    <w:tbl>
      <w:tblPr>
        <w:tblStyle w:val="Tabellenraster"/>
        <w:tblW w:w="0" w:type="auto"/>
        <w:tblLook w:val="04A0" w:firstRow="1" w:lastRow="0" w:firstColumn="1" w:lastColumn="0" w:noHBand="0" w:noVBand="1"/>
      </w:tblPr>
      <w:tblGrid>
        <w:gridCol w:w="2972"/>
        <w:gridCol w:w="6095"/>
      </w:tblGrid>
      <w:tr w:rsidR="00C255DA" w14:paraId="3B5D780C" w14:textId="77777777" w:rsidTr="10506161">
        <w:tc>
          <w:tcPr>
            <w:tcW w:w="2972" w:type="dxa"/>
          </w:tcPr>
          <w:p w14:paraId="3951916F" w14:textId="57BCC686" w:rsidR="00C255DA" w:rsidRPr="00C255DA" w:rsidRDefault="00C255DA">
            <w:pPr>
              <w:rPr>
                <w:b/>
                <w:bCs/>
                <w:sz w:val="24"/>
                <w:szCs w:val="24"/>
              </w:rPr>
            </w:pPr>
            <w:r w:rsidRPr="00C255DA">
              <w:rPr>
                <w:b/>
                <w:bCs/>
                <w:sz w:val="24"/>
                <w:szCs w:val="24"/>
              </w:rPr>
              <w:t>Projekt</w:t>
            </w:r>
            <w:r w:rsidR="000F31C8">
              <w:rPr>
                <w:b/>
                <w:bCs/>
                <w:sz w:val="24"/>
                <w:szCs w:val="24"/>
              </w:rPr>
              <w:t>name:</w:t>
            </w:r>
          </w:p>
        </w:tc>
        <w:tc>
          <w:tcPr>
            <w:tcW w:w="6095" w:type="dxa"/>
          </w:tcPr>
          <w:p w14:paraId="09451C5B" w14:textId="77777777" w:rsidR="00C255DA" w:rsidRPr="00C255DA" w:rsidRDefault="00C255DA">
            <w:pPr>
              <w:rPr>
                <w:b/>
                <w:bCs/>
                <w:sz w:val="24"/>
                <w:szCs w:val="24"/>
              </w:rPr>
            </w:pPr>
          </w:p>
        </w:tc>
      </w:tr>
      <w:tr w:rsidR="00C255DA" w14:paraId="422AF3E4" w14:textId="77777777" w:rsidTr="10506161">
        <w:tc>
          <w:tcPr>
            <w:tcW w:w="2972" w:type="dxa"/>
          </w:tcPr>
          <w:p w14:paraId="0BD3258D" w14:textId="343CE95F" w:rsidR="00C255DA" w:rsidRPr="00C255DA" w:rsidRDefault="000F31C8">
            <w:pPr>
              <w:rPr>
                <w:b/>
                <w:bCs/>
                <w:sz w:val="24"/>
                <w:szCs w:val="24"/>
              </w:rPr>
            </w:pPr>
            <w:proofErr w:type="spellStart"/>
            <w:r>
              <w:rPr>
                <w:b/>
                <w:bCs/>
                <w:sz w:val="24"/>
                <w:szCs w:val="24"/>
              </w:rPr>
              <w:t>Antragssteller:in</w:t>
            </w:r>
            <w:proofErr w:type="spellEnd"/>
          </w:p>
        </w:tc>
        <w:tc>
          <w:tcPr>
            <w:tcW w:w="6095" w:type="dxa"/>
          </w:tcPr>
          <w:p w14:paraId="3E5446BF" w14:textId="77777777" w:rsidR="00C255DA" w:rsidRPr="00C255DA" w:rsidRDefault="00C255DA">
            <w:pPr>
              <w:rPr>
                <w:b/>
                <w:bCs/>
                <w:sz w:val="24"/>
                <w:szCs w:val="24"/>
              </w:rPr>
            </w:pPr>
          </w:p>
        </w:tc>
      </w:tr>
      <w:tr w:rsidR="00C255DA" w14:paraId="1FD80201" w14:textId="77777777" w:rsidTr="10506161">
        <w:trPr>
          <w:trHeight w:val="64"/>
        </w:trPr>
        <w:tc>
          <w:tcPr>
            <w:tcW w:w="2972" w:type="dxa"/>
          </w:tcPr>
          <w:p w14:paraId="04DB37E4" w14:textId="63EA6E5A" w:rsidR="00C255DA" w:rsidRPr="00C255DA" w:rsidRDefault="000F31C8">
            <w:pPr>
              <w:rPr>
                <w:b/>
                <w:bCs/>
                <w:sz w:val="24"/>
                <w:szCs w:val="24"/>
              </w:rPr>
            </w:pPr>
            <w:proofErr w:type="spellStart"/>
            <w:r w:rsidRPr="00C255DA">
              <w:rPr>
                <w:b/>
                <w:bCs/>
                <w:sz w:val="24"/>
                <w:szCs w:val="24"/>
              </w:rPr>
              <w:t>Gutachter:in</w:t>
            </w:r>
            <w:proofErr w:type="spellEnd"/>
          </w:p>
        </w:tc>
        <w:tc>
          <w:tcPr>
            <w:tcW w:w="6095" w:type="dxa"/>
          </w:tcPr>
          <w:p w14:paraId="68FBD2EF" w14:textId="77777777" w:rsidR="00C255DA" w:rsidRPr="00C255DA" w:rsidRDefault="00C255DA">
            <w:pPr>
              <w:rPr>
                <w:b/>
                <w:bCs/>
                <w:sz w:val="24"/>
                <w:szCs w:val="24"/>
              </w:rPr>
            </w:pPr>
          </w:p>
        </w:tc>
      </w:tr>
    </w:tbl>
    <w:p w14:paraId="1728A710" w14:textId="734D9CDF" w:rsidR="000F31C8" w:rsidRPr="001A46CC" w:rsidRDefault="000F31C8" w:rsidP="10506161">
      <w:pPr>
        <w:rPr>
          <w:b/>
          <w:bCs/>
        </w:rPr>
      </w:pPr>
    </w:p>
    <w:tbl>
      <w:tblPr>
        <w:tblStyle w:val="Tabellenraster"/>
        <w:tblW w:w="14601" w:type="dxa"/>
        <w:tblInd w:w="-5" w:type="dxa"/>
        <w:tblLook w:val="04A0" w:firstRow="1" w:lastRow="0" w:firstColumn="1" w:lastColumn="0" w:noHBand="0" w:noVBand="1"/>
      </w:tblPr>
      <w:tblGrid>
        <w:gridCol w:w="585"/>
        <w:gridCol w:w="2730"/>
        <w:gridCol w:w="5655"/>
        <w:gridCol w:w="1445"/>
        <w:gridCol w:w="4186"/>
      </w:tblGrid>
      <w:tr w:rsidR="009B4998" w14:paraId="6D955D25" w14:textId="77777777" w:rsidTr="10506161">
        <w:tc>
          <w:tcPr>
            <w:tcW w:w="585" w:type="dxa"/>
          </w:tcPr>
          <w:p w14:paraId="5535688E" w14:textId="7523D51D" w:rsidR="009B4998" w:rsidRPr="00C255DA" w:rsidRDefault="00C255DA">
            <w:pPr>
              <w:rPr>
                <w:sz w:val="24"/>
                <w:szCs w:val="24"/>
              </w:rPr>
            </w:pPr>
            <w:r w:rsidRPr="00C255DA">
              <w:rPr>
                <w:sz w:val="24"/>
                <w:szCs w:val="24"/>
              </w:rPr>
              <w:t>Nr.</w:t>
            </w:r>
          </w:p>
        </w:tc>
        <w:tc>
          <w:tcPr>
            <w:tcW w:w="2730" w:type="dxa"/>
          </w:tcPr>
          <w:p w14:paraId="7CF8F09D" w14:textId="36561CC5" w:rsidR="009B4998" w:rsidRPr="00C255DA" w:rsidRDefault="009B4998">
            <w:pPr>
              <w:rPr>
                <w:b/>
                <w:bCs/>
                <w:sz w:val="24"/>
                <w:szCs w:val="24"/>
              </w:rPr>
            </w:pPr>
            <w:r w:rsidRPr="00C255DA">
              <w:rPr>
                <w:b/>
                <w:bCs/>
                <w:sz w:val="24"/>
                <w:szCs w:val="24"/>
              </w:rPr>
              <w:t>Kriterium</w:t>
            </w:r>
          </w:p>
        </w:tc>
        <w:tc>
          <w:tcPr>
            <w:tcW w:w="5655" w:type="dxa"/>
          </w:tcPr>
          <w:p w14:paraId="7533BFDA" w14:textId="193DD6E3" w:rsidR="009B4998" w:rsidRPr="00C255DA" w:rsidRDefault="00C255DA">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Beschreibung des Kriteriums</w:t>
            </w:r>
          </w:p>
        </w:tc>
        <w:tc>
          <w:tcPr>
            <w:tcW w:w="1445" w:type="dxa"/>
          </w:tcPr>
          <w:p w14:paraId="2FBEFFEE" w14:textId="0D64C1F7" w:rsidR="009B4998" w:rsidRPr="00C255DA" w:rsidRDefault="009B4998">
            <w:pPr>
              <w:rPr>
                <w:b/>
                <w:bCs/>
                <w:sz w:val="24"/>
                <w:szCs w:val="24"/>
              </w:rPr>
            </w:pPr>
            <w:r w:rsidRPr="00C255DA">
              <w:rPr>
                <w:b/>
                <w:bCs/>
                <w:sz w:val="24"/>
                <w:szCs w:val="24"/>
              </w:rPr>
              <w:t>Bewertung (1-5)</w:t>
            </w:r>
          </w:p>
        </w:tc>
        <w:tc>
          <w:tcPr>
            <w:tcW w:w="4186" w:type="dxa"/>
          </w:tcPr>
          <w:p w14:paraId="4D6D1A43" w14:textId="64F9B9E8" w:rsidR="009B4998" w:rsidRPr="00C255DA" w:rsidRDefault="009B4998">
            <w:pPr>
              <w:rPr>
                <w:b/>
                <w:bCs/>
                <w:sz w:val="24"/>
                <w:szCs w:val="24"/>
              </w:rPr>
            </w:pPr>
            <w:r w:rsidRPr="00C255DA">
              <w:rPr>
                <w:b/>
                <w:bCs/>
                <w:sz w:val="24"/>
                <w:szCs w:val="24"/>
              </w:rPr>
              <w:t>Kommentar</w:t>
            </w:r>
          </w:p>
        </w:tc>
      </w:tr>
      <w:tr w:rsidR="10506161" w14:paraId="7FDC4A4A" w14:textId="77777777" w:rsidTr="10506161">
        <w:trPr>
          <w:trHeight w:val="300"/>
        </w:trPr>
        <w:tc>
          <w:tcPr>
            <w:tcW w:w="585" w:type="dxa"/>
          </w:tcPr>
          <w:p w14:paraId="32B0E04D" w14:textId="0FF5C8A2" w:rsidR="7E1E9314" w:rsidRDefault="7E1E9314" w:rsidP="10506161">
            <w:pPr>
              <w:rPr>
                <w:b/>
                <w:bCs/>
                <w:sz w:val="24"/>
                <w:szCs w:val="24"/>
              </w:rPr>
            </w:pPr>
            <w:r w:rsidRPr="10506161">
              <w:rPr>
                <w:b/>
                <w:bCs/>
                <w:sz w:val="24"/>
                <w:szCs w:val="24"/>
              </w:rPr>
              <w:t>1</w:t>
            </w:r>
          </w:p>
        </w:tc>
        <w:tc>
          <w:tcPr>
            <w:tcW w:w="2730" w:type="dxa"/>
          </w:tcPr>
          <w:p w14:paraId="7B0E8D7D" w14:textId="2B90EC76" w:rsidR="7E1E9314" w:rsidRDefault="7E1E9314" w:rsidP="10506161">
            <w:pPr>
              <w:rPr>
                <w:b/>
                <w:bCs/>
                <w:sz w:val="24"/>
                <w:szCs w:val="24"/>
              </w:rPr>
            </w:pPr>
            <w:r w:rsidRPr="10506161">
              <w:rPr>
                <w:b/>
                <w:bCs/>
                <w:sz w:val="24"/>
                <w:szCs w:val="24"/>
              </w:rPr>
              <w:t>Thema der Ausschreibung</w:t>
            </w:r>
          </w:p>
        </w:tc>
        <w:tc>
          <w:tcPr>
            <w:tcW w:w="5655" w:type="dxa"/>
          </w:tcPr>
          <w:p w14:paraId="7CD93BC3" w14:textId="5DD84E07" w:rsidR="45E04447" w:rsidRDefault="45E04447" w:rsidP="10506161">
            <w:pPr>
              <w:rPr>
                <w:rFonts w:ascii="Calibri" w:hAnsi="Calibri" w:cs="Calibri"/>
                <w:color w:val="000000" w:themeColor="text1"/>
                <w:sz w:val="24"/>
                <w:szCs w:val="24"/>
              </w:rPr>
            </w:pPr>
            <w:r w:rsidRPr="10506161">
              <w:rPr>
                <w:rFonts w:ascii="Calibri" w:hAnsi="Calibri" w:cs="Calibri"/>
                <w:color w:val="000000" w:themeColor="text1"/>
                <w:sz w:val="24"/>
                <w:szCs w:val="24"/>
              </w:rPr>
              <w:t xml:space="preserve">Das Projekt entspricht den in der Ausschreibung genannten Themen. Aspekte der Nachhaltigkeit und/oder </w:t>
            </w:r>
            <w:proofErr w:type="gramStart"/>
            <w:r w:rsidRPr="10506161">
              <w:rPr>
                <w:rFonts w:ascii="Calibri" w:hAnsi="Calibri" w:cs="Calibri"/>
                <w:color w:val="000000" w:themeColor="text1"/>
                <w:sz w:val="24"/>
                <w:szCs w:val="24"/>
              </w:rPr>
              <w:t>des projektorientierten Lernen</w:t>
            </w:r>
            <w:proofErr w:type="gramEnd"/>
            <w:r w:rsidRPr="10506161">
              <w:rPr>
                <w:rFonts w:ascii="Calibri" w:hAnsi="Calibri" w:cs="Calibri"/>
                <w:color w:val="000000" w:themeColor="text1"/>
                <w:sz w:val="24"/>
                <w:szCs w:val="24"/>
              </w:rPr>
              <w:t xml:space="preserve"> werden</w:t>
            </w:r>
            <w:r w:rsidR="3ED3B6E1" w:rsidRPr="10506161">
              <w:rPr>
                <w:rFonts w:ascii="Calibri" w:hAnsi="Calibri" w:cs="Calibri"/>
                <w:color w:val="000000" w:themeColor="text1"/>
                <w:sz w:val="24"/>
                <w:szCs w:val="24"/>
              </w:rPr>
              <w:t xml:space="preserve"> im Antrag</w:t>
            </w:r>
            <w:r w:rsidRPr="10506161">
              <w:rPr>
                <w:rFonts w:ascii="Calibri" w:hAnsi="Calibri" w:cs="Calibri"/>
                <w:color w:val="000000" w:themeColor="text1"/>
                <w:sz w:val="24"/>
                <w:szCs w:val="24"/>
              </w:rPr>
              <w:t xml:space="preserve"> dargestellt.</w:t>
            </w:r>
          </w:p>
        </w:tc>
        <w:tc>
          <w:tcPr>
            <w:tcW w:w="1445" w:type="dxa"/>
          </w:tcPr>
          <w:p w14:paraId="071AE5F6" w14:textId="46690799" w:rsidR="10506161" w:rsidRDefault="10506161" w:rsidP="10506161">
            <w:pPr>
              <w:rPr>
                <w:b/>
                <w:bCs/>
                <w:sz w:val="24"/>
                <w:szCs w:val="24"/>
              </w:rPr>
            </w:pPr>
          </w:p>
        </w:tc>
        <w:tc>
          <w:tcPr>
            <w:tcW w:w="4186" w:type="dxa"/>
          </w:tcPr>
          <w:p w14:paraId="146812B7" w14:textId="50DD179B" w:rsidR="10506161" w:rsidRDefault="10506161" w:rsidP="10506161">
            <w:pPr>
              <w:rPr>
                <w:b/>
                <w:bCs/>
                <w:sz w:val="24"/>
                <w:szCs w:val="24"/>
              </w:rPr>
            </w:pPr>
          </w:p>
        </w:tc>
      </w:tr>
      <w:tr w:rsidR="009B4998" w14:paraId="62DCFDC7" w14:textId="77777777" w:rsidTr="10506161">
        <w:tc>
          <w:tcPr>
            <w:tcW w:w="585" w:type="dxa"/>
          </w:tcPr>
          <w:p w14:paraId="2295FA8B" w14:textId="4F4A4FE7" w:rsidR="009B4998" w:rsidRPr="00C255DA" w:rsidRDefault="78133994" w:rsidP="10506161">
            <w:pPr>
              <w:rPr>
                <w:b/>
                <w:bCs/>
                <w:sz w:val="24"/>
                <w:szCs w:val="24"/>
              </w:rPr>
            </w:pPr>
            <w:r w:rsidRPr="10506161">
              <w:rPr>
                <w:b/>
                <w:bCs/>
                <w:sz w:val="24"/>
                <w:szCs w:val="24"/>
              </w:rPr>
              <w:t>2</w:t>
            </w:r>
          </w:p>
        </w:tc>
        <w:tc>
          <w:tcPr>
            <w:tcW w:w="2730" w:type="dxa"/>
          </w:tcPr>
          <w:p w14:paraId="6EB962BC" w14:textId="233F4F22" w:rsidR="009B4998" w:rsidRPr="00C255DA" w:rsidRDefault="009B4998">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Wissenschaftlichkeit</w:t>
            </w:r>
          </w:p>
        </w:tc>
        <w:tc>
          <w:tcPr>
            <w:tcW w:w="5655" w:type="dxa"/>
          </w:tcPr>
          <w:p w14:paraId="60DA291C" w14:textId="77777777" w:rsidR="009B4998" w:rsidRPr="00C255DA" w:rsidRDefault="009B4998">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Ziele des Projekts sind aus einer wissenschaftlichen Perspektive erläutert. Die disziplinäre und interdisziplinäre Verankerung wird aufgezeigt. Es wird deutlich, dass die Konzeption des Lernangebots auf aktuellen, relevanten und fachwissenschaftlichen Erkenntnissen basiert.</w:t>
            </w:r>
          </w:p>
          <w:p w14:paraId="3233E453" w14:textId="77777777" w:rsidR="009B4998" w:rsidRDefault="009B4998">
            <w:pPr>
              <w:rPr>
                <w:rFonts w:ascii="Calibri" w:hAnsi="Calibri" w:cs="Calibri"/>
                <w:color w:val="000000"/>
                <w:sz w:val="24"/>
                <w:szCs w:val="24"/>
                <w:shd w:val="clear" w:color="auto" w:fill="FFFFFF"/>
              </w:rPr>
            </w:pPr>
          </w:p>
          <w:p w14:paraId="590DC7FF" w14:textId="4087BB94" w:rsidR="000F31C8" w:rsidRPr="00C255DA" w:rsidRDefault="000F31C8">
            <w:pPr>
              <w:rPr>
                <w:rFonts w:ascii="Calibri" w:hAnsi="Calibri" w:cs="Calibri"/>
                <w:color w:val="000000"/>
                <w:sz w:val="24"/>
                <w:szCs w:val="24"/>
                <w:shd w:val="clear" w:color="auto" w:fill="FFFFFF"/>
              </w:rPr>
            </w:pPr>
          </w:p>
        </w:tc>
        <w:tc>
          <w:tcPr>
            <w:tcW w:w="1445" w:type="dxa"/>
          </w:tcPr>
          <w:p w14:paraId="35312F12" w14:textId="77777777" w:rsidR="009B4998" w:rsidRPr="00C255DA" w:rsidRDefault="009B4998">
            <w:pPr>
              <w:rPr>
                <w:sz w:val="24"/>
                <w:szCs w:val="24"/>
              </w:rPr>
            </w:pPr>
          </w:p>
        </w:tc>
        <w:tc>
          <w:tcPr>
            <w:tcW w:w="4186" w:type="dxa"/>
          </w:tcPr>
          <w:p w14:paraId="3AE79F74" w14:textId="77777777" w:rsidR="009B4998" w:rsidRPr="00C255DA" w:rsidRDefault="009B4998">
            <w:pPr>
              <w:rPr>
                <w:sz w:val="24"/>
                <w:szCs w:val="24"/>
              </w:rPr>
            </w:pPr>
          </w:p>
        </w:tc>
      </w:tr>
      <w:tr w:rsidR="009B4998" w14:paraId="59F7977B" w14:textId="77777777" w:rsidTr="10506161">
        <w:tc>
          <w:tcPr>
            <w:tcW w:w="585" w:type="dxa"/>
          </w:tcPr>
          <w:p w14:paraId="5F15898D" w14:textId="2D154D55" w:rsidR="009B4998" w:rsidRPr="00C255DA" w:rsidRDefault="6666893B">
            <w:pPr>
              <w:rPr>
                <w:b/>
                <w:bCs/>
                <w:sz w:val="24"/>
                <w:szCs w:val="24"/>
              </w:rPr>
            </w:pPr>
            <w:r w:rsidRPr="10506161">
              <w:rPr>
                <w:b/>
                <w:bCs/>
                <w:sz w:val="24"/>
                <w:szCs w:val="24"/>
              </w:rPr>
              <w:t>3</w:t>
            </w:r>
          </w:p>
        </w:tc>
        <w:tc>
          <w:tcPr>
            <w:tcW w:w="2730" w:type="dxa"/>
          </w:tcPr>
          <w:p w14:paraId="584AE05B" w14:textId="1F374339" w:rsidR="009B4998" w:rsidRPr="00C255DA" w:rsidRDefault="009B4998">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Öffnung für neue Zielgruppen / zivilgesellschaftliche Relevanz</w:t>
            </w:r>
          </w:p>
        </w:tc>
        <w:tc>
          <w:tcPr>
            <w:tcW w:w="5655" w:type="dxa"/>
          </w:tcPr>
          <w:p w14:paraId="02603D58" w14:textId="77777777" w:rsidR="009B4998" w:rsidRPr="00C255DA" w:rsidRDefault="009B4998">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Im Fokus steht die Bearbeitung eines gesellschaftlich relevanten Themas. Das Projekt leistet einen Beitrag zur Bewältigung gesellschaftlicher Herausforderungen (z. B. Nachhaltigkeit, Klimawandel, KI...) und ist damit für eine breite Zielgruppe bedeutsam.</w:t>
            </w:r>
          </w:p>
          <w:p w14:paraId="0739AE41" w14:textId="77777777" w:rsidR="009B4998" w:rsidRDefault="009B4998">
            <w:pPr>
              <w:rPr>
                <w:rFonts w:ascii="Calibri" w:hAnsi="Calibri" w:cs="Calibri"/>
                <w:color w:val="000000"/>
                <w:sz w:val="24"/>
                <w:szCs w:val="24"/>
                <w:shd w:val="clear" w:color="auto" w:fill="FFFFFF"/>
              </w:rPr>
            </w:pPr>
          </w:p>
          <w:p w14:paraId="4B8DDFBF" w14:textId="0BCB098A" w:rsidR="000F31C8" w:rsidRPr="00C255DA" w:rsidRDefault="000F31C8">
            <w:pPr>
              <w:rPr>
                <w:rFonts w:ascii="Calibri" w:hAnsi="Calibri" w:cs="Calibri"/>
                <w:color w:val="000000"/>
                <w:sz w:val="24"/>
                <w:szCs w:val="24"/>
                <w:shd w:val="clear" w:color="auto" w:fill="FFFFFF"/>
              </w:rPr>
            </w:pPr>
          </w:p>
        </w:tc>
        <w:tc>
          <w:tcPr>
            <w:tcW w:w="1445" w:type="dxa"/>
          </w:tcPr>
          <w:p w14:paraId="20BDE086" w14:textId="77777777" w:rsidR="009B4998" w:rsidRPr="00C255DA" w:rsidRDefault="009B4998">
            <w:pPr>
              <w:rPr>
                <w:sz w:val="24"/>
                <w:szCs w:val="24"/>
              </w:rPr>
            </w:pPr>
          </w:p>
        </w:tc>
        <w:tc>
          <w:tcPr>
            <w:tcW w:w="4186" w:type="dxa"/>
          </w:tcPr>
          <w:p w14:paraId="2F5B3B1D" w14:textId="77777777" w:rsidR="009B4998" w:rsidRPr="00C255DA" w:rsidRDefault="009B4998">
            <w:pPr>
              <w:rPr>
                <w:sz w:val="24"/>
                <w:szCs w:val="24"/>
              </w:rPr>
            </w:pPr>
          </w:p>
        </w:tc>
      </w:tr>
      <w:tr w:rsidR="009B4998" w14:paraId="5EAC2D54" w14:textId="77777777" w:rsidTr="10506161">
        <w:tc>
          <w:tcPr>
            <w:tcW w:w="585" w:type="dxa"/>
          </w:tcPr>
          <w:p w14:paraId="7D1CD0A4" w14:textId="02D50D13" w:rsidR="009B4998" w:rsidRPr="00C255DA" w:rsidRDefault="6666893B">
            <w:pPr>
              <w:rPr>
                <w:b/>
                <w:bCs/>
                <w:sz w:val="24"/>
                <w:szCs w:val="24"/>
              </w:rPr>
            </w:pPr>
            <w:r w:rsidRPr="10506161">
              <w:rPr>
                <w:b/>
                <w:bCs/>
                <w:sz w:val="24"/>
                <w:szCs w:val="24"/>
              </w:rPr>
              <w:lastRenderedPageBreak/>
              <w:t>4</w:t>
            </w:r>
          </w:p>
        </w:tc>
        <w:tc>
          <w:tcPr>
            <w:tcW w:w="2730" w:type="dxa"/>
          </w:tcPr>
          <w:p w14:paraId="557D16D1" w14:textId="5865E69D" w:rsidR="009B4998" w:rsidRPr="00C255DA" w:rsidRDefault="009B4998">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Förderung von Innovationen</w:t>
            </w:r>
          </w:p>
        </w:tc>
        <w:tc>
          <w:tcPr>
            <w:tcW w:w="5655" w:type="dxa"/>
          </w:tcPr>
          <w:p w14:paraId="3A5CF13E" w14:textId="77777777" w:rsidR="009B4998" w:rsidRPr="00C255DA" w:rsidRDefault="009B4998">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Die Anregung einer öffentlichen Debatte durch die Infragestellung etablierter Denkmuster wird gefördert und öffnet den transdisziplinären Blick.</w:t>
            </w:r>
          </w:p>
          <w:p w14:paraId="7038107D" w14:textId="77777777" w:rsidR="009B4998" w:rsidRDefault="009B4998">
            <w:pPr>
              <w:rPr>
                <w:rFonts w:ascii="Calibri" w:hAnsi="Calibri" w:cs="Calibri"/>
                <w:color w:val="000000"/>
                <w:sz w:val="24"/>
                <w:szCs w:val="24"/>
                <w:shd w:val="clear" w:color="auto" w:fill="FFFFFF"/>
              </w:rPr>
            </w:pPr>
          </w:p>
          <w:p w14:paraId="3AE137DA" w14:textId="545F89D8" w:rsidR="000F31C8" w:rsidRPr="00C255DA" w:rsidRDefault="000F31C8">
            <w:pPr>
              <w:rPr>
                <w:rFonts w:ascii="Calibri" w:hAnsi="Calibri" w:cs="Calibri"/>
                <w:color w:val="000000"/>
                <w:sz w:val="24"/>
                <w:szCs w:val="24"/>
                <w:shd w:val="clear" w:color="auto" w:fill="FFFFFF"/>
              </w:rPr>
            </w:pPr>
          </w:p>
        </w:tc>
        <w:tc>
          <w:tcPr>
            <w:tcW w:w="1445" w:type="dxa"/>
          </w:tcPr>
          <w:p w14:paraId="271CC9A1" w14:textId="77777777" w:rsidR="009B4998" w:rsidRPr="00C255DA" w:rsidRDefault="009B4998">
            <w:pPr>
              <w:rPr>
                <w:sz w:val="24"/>
                <w:szCs w:val="24"/>
              </w:rPr>
            </w:pPr>
          </w:p>
        </w:tc>
        <w:tc>
          <w:tcPr>
            <w:tcW w:w="4186" w:type="dxa"/>
          </w:tcPr>
          <w:p w14:paraId="166FEB8D" w14:textId="77777777" w:rsidR="009B4998" w:rsidRPr="00C255DA" w:rsidRDefault="009B4998">
            <w:pPr>
              <w:rPr>
                <w:sz w:val="24"/>
                <w:szCs w:val="24"/>
              </w:rPr>
            </w:pPr>
          </w:p>
        </w:tc>
      </w:tr>
      <w:tr w:rsidR="009B4998" w14:paraId="7341A3A0" w14:textId="77777777" w:rsidTr="10506161">
        <w:tc>
          <w:tcPr>
            <w:tcW w:w="585" w:type="dxa"/>
          </w:tcPr>
          <w:p w14:paraId="252A7575" w14:textId="394C757B" w:rsidR="009B4998" w:rsidRPr="00C255DA" w:rsidRDefault="75F00D94">
            <w:pPr>
              <w:rPr>
                <w:b/>
                <w:bCs/>
                <w:sz w:val="24"/>
                <w:szCs w:val="24"/>
              </w:rPr>
            </w:pPr>
            <w:r w:rsidRPr="10506161">
              <w:rPr>
                <w:b/>
                <w:bCs/>
                <w:sz w:val="24"/>
                <w:szCs w:val="24"/>
              </w:rPr>
              <w:t>5</w:t>
            </w:r>
          </w:p>
        </w:tc>
        <w:tc>
          <w:tcPr>
            <w:tcW w:w="2730" w:type="dxa"/>
          </w:tcPr>
          <w:p w14:paraId="68E8E058" w14:textId="4E9E2F74" w:rsidR="009B4998" w:rsidRPr="00C255DA" w:rsidRDefault="009B4998">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Kollaboration und Vernetzung</w:t>
            </w:r>
          </w:p>
        </w:tc>
        <w:tc>
          <w:tcPr>
            <w:tcW w:w="5655" w:type="dxa"/>
          </w:tcPr>
          <w:p w14:paraId="7A083E1A" w14:textId="428F73B0" w:rsidR="009B4998" w:rsidRDefault="009B4998">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 xml:space="preserve">Das Lernangebot fördert Kollaboration und Vernetzung (z. B. von Lernenden, Lehrenden, der Zivilgesellschaft, </w:t>
            </w:r>
            <w:proofErr w:type="spellStart"/>
            <w:proofErr w:type="gramStart"/>
            <w:r w:rsidRPr="00C255DA">
              <w:rPr>
                <w:rFonts w:ascii="Calibri" w:hAnsi="Calibri" w:cs="Calibri"/>
                <w:color w:val="000000"/>
                <w:sz w:val="24"/>
                <w:szCs w:val="24"/>
                <w:shd w:val="clear" w:color="auto" w:fill="FFFFFF"/>
              </w:rPr>
              <w:t>Expert:innen</w:t>
            </w:r>
            <w:proofErr w:type="spellEnd"/>
            <w:proofErr w:type="gramEnd"/>
            <w:r w:rsidRPr="00C255DA">
              <w:rPr>
                <w:rFonts w:ascii="Calibri" w:hAnsi="Calibri" w:cs="Calibri"/>
                <w:color w:val="000000"/>
                <w:sz w:val="24"/>
                <w:szCs w:val="24"/>
                <w:shd w:val="clear" w:color="auto" w:fill="FFFFFF"/>
              </w:rPr>
              <w:t xml:space="preserve">, Institutionen innerhalb und außerhalb der Hochschule, </w:t>
            </w:r>
            <w:proofErr w:type="spellStart"/>
            <w:r w:rsidRPr="00C255DA">
              <w:rPr>
                <w:rFonts w:ascii="Calibri" w:hAnsi="Calibri" w:cs="Calibri"/>
                <w:color w:val="000000"/>
                <w:sz w:val="24"/>
                <w:szCs w:val="24"/>
                <w:shd w:val="clear" w:color="auto" w:fill="FFFFFF"/>
              </w:rPr>
              <w:t>Akteur:innen</w:t>
            </w:r>
            <w:proofErr w:type="spellEnd"/>
            <w:r w:rsidRPr="00C255DA">
              <w:rPr>
                <w:rFonts w:ascii="Calibri" w:hAnsi="Calibri" w:cs="Calibri"/>
                <w:color w:val="000000"/>
                <w:sz w:val="24"/>
                <w:szCs w:val="24"/>
                <w:shd w:val="clear" w:color="auto" w:fill="FFFFFF"/>
              </w:rPr>
              <w:t xml:space="preserve"> aus der Praxis). Damit ist bspw. auch die gemeinsame Wissenskonstruktion von Studierenden innerhalb einer Lerngruppe gemeint.</w:t>
            </w:r>
          </w:p>
          <w:p w14:paraId="1455F6BD" w14:textId="77777777" w:rsidR="000F31C8" w:rsidRPr="00C255DA" w:rsidRDefault="000F31C8">
            <w:pPr>
              <w:rPr>
                <w:rFonts w:ascii="Calibri" w:hAnsi="Calibri" w:cs="Calibri"/>
                <w:color w:val="000000"/>
                <w:sz w:val="24"/>
                <w:szCs w:val="24"/>
                <w:shd w:val="clear" w:color="auto" w:fill="FFFFFF"/>
              </w:rPr>
            </w:pPr>
          </w:p>
          <w:p w14:paraId="48F37DD0" w14:textId="1A9FA84C" w:rsidR="009B4998" w:rsidRPr="00C255DA" w:rsidRDefault="009B4998">
            <w:pPr>
              <w:rPr>
                <w:rFonts w:ascii="Calibri" w:hAnsi="Calibri" w:cs="Calibri"/>
                <w:color w:val="000000"/>
                <w:sz w:val="24"/>
                <w:szCs w:val="24"/>
                <w:shd w:val="clear" w:color="auto" w:fill="FFFFFF"/>
              </w:rPr>
            </w:pPr>
          </w:p>
        </w:tc>
        <w:tc>
          <w:tcPr>
            <w:tcW w:w="1445" w:type="dxa"/>
          </w:tcPr>
          <w:p w14:paraId="5CBFF6B3" w14:textId="77777777" w:rsidR="009B4998" w:rsidRPr="00C255DA" w:rsidRDefault="009B4998">
            <w:pPr>
              <w:rPr>
                <w:sz w:val="24"/>
                <w:szCs w:val="24"/>
              </w:rPr>
            </w:pPr>
          </w:p>
        </w:tc>
        <w:tc>
          <w:tcPr>
            <w:tcW w:w="4186" w:type="dxa"/>
          </w:tcPr>
          <w:p w14:paraId="4B6816DB" w14:textId="77777777" w:rsidR="009B4998" w:rsidRPr="00C255DA" w:rsidRDefault="009B4998">
            <w:pPr>
              <w:rPr>
                <w:sz w:val="24"/>
                <w:szCs w:val="24"/>
              </w:rPr>
            </w:pPr>
          </w:p>
        </w:tc>
      </w:tr>
      <w:tr w:rsidR="00C255DA" w14:paraId="788B78DC" w14:textId="77777777" w:rsidTr="10506161">
        <w:tc>
          <w:tcPr>
            <w:tcW w:w="585" w:type="dxa"/>
          </w:tcPr>
          <w:p w14:paraId="0F179838" w14:textId="322AA635" w:rsidR="00C255DA" w:rsidRPr="00C255DA" w:rsidRDefault="5D6E19B1">
            <w:pPr>
              <w:rPr>
                <w:b/>
                <w:bCs/>
                <w:sz w:val="24"/>
                <w:szCs w:val="24"/>
              </w:rPr>
            </w:pPr>
            <w:r w:rsidRPr="10506161">
              <w:rPr>
                <w:b/>
                <w:bCs/>
                <w:sz w:val="24"/>
                <w:szCs w:val="24"/>
              </w:rPr>
              <w:t>6</w:t>
            </w:r>
          </w:p>
        </w:tc>
        <w:tc>
          <w:tcPr>
            <w:tcW w:w="2730" w:type="dxa"/>
          </w:tcPr>
          <w:p w14:paraId="17374302" w14:textId="1BCB0FAF" w:rsidR="00C255DA" w:rsidRPr="00C255DA" w:rsidRDefault="00C255DA">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 xml:space="preserve">Kompetenzorientierung </w:t>
            </w:r>
            <w:r w:rsidR="2A6F2420" w:rsidRPr="00C255DA">
              <w:rPr>
                <w:rFonts w:ascii="Calibri" w:hAnsi="Calibri" w:cs="Calibri"/>
                <w:b/>
                <w:bCs/>
                <w:color w:val="000000"/>
                <w:sz w:val="24"/>
                <w:szCs w:val="24"/>
                <w:shd w:val="clear" w:color="auto" w:fill="FFFFFF"/>
              </w:rPr>
              <w:t>&amp;</w:t>
            </w:r>
            <w:r w:rsidRPr="00C255DA">
              <w:rPr>
                <w:rFonts w:ascii="Calibri" w:hAnsi="Calibri" w:cs="Calibri"/>
                <w:b/>
                <w:bCs/>
                <w:color w:val="000000"/>
                <w:sz w:val="24"/>
                <w:szCs w:val="24"/>
                <w:shd w:val="clear" w:color="auto" w:fill="FFFFFF"/>
              </w:rPr>
              <w:t xml:space="preserve"> Lernenden</w:t>
            </w:r>
            <w:r w:rsidR="15D6B37A" w:rsidRPr="00C255DA">
              <w:rPr>
                <w:rFonts w:ascii="Calibri" w:hAnsi="Calibri" w:cs="Calibri"/>
                <w:b/>
                <w:bCs/>
                <w:color w:val="000000"/>
                <w:sz w:val="24"/>
                <w:szCs w:val="24"/>
                <w:shd w:val="clear" w:color="auto" w:fill="FFFFFF"/>
              </w:rPr>
              <w:t>-</w:t>
            </w:r>
            <w:r w:rsidRPr="00C255DA">
              <w:rPr>
                <w:rFonts w:ascii="Calibri" w:hAnsi="Calibri" w:cs="Calibri"/>
                <w:b/>
                <w:bCs/>
                <w:color w:val="000000"/>
                <w:sz w:val="24"/>
                <w:szCs w:val="24"/>
                <w:shd w:val="clear" w:color="auto" w:fill="FFFFFF"/>
              </w:rPr>
              <w:t>orientierung</w:t>
            </w:r>
          </w:p>
        </w:tc>
        <w:tc>
          <w:tcPr>
            <w:tcW w:w="5655" w:type="dxa"/>
          </w:tcPr>
          <w:p w14:paraId="1A7171E2" w14:textId="77777777" w:rsidR="00C255DA" w:rsidRPr="00C255DA" w:rsidRDefault="00C255DA">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Die Zielgruppe/n wird/werden hinreichend beschrieben und Vorkenntnisse und Kompetenzen benannt. Auf die Bedürfnisse der Zielgruppe wird eingegangen.</w:t>
            </w:r>
          </w:p>
          <w:p w14:paraId="010A46B9" w14:textId="77777777" w:rsidR="00C255DA" w:rsidRDefault="00C255DA">
            <w:pPr>
              <w:rPr>
                <w:rFonts w:ascii="Calibri" w:hAnsi="Calibri" w:cs="Calibri"/>
                <w:color w:val="000000"/>
                <w:sz w:val="24"/>
                <w:szCs w:val="24"/>
                <w:shd w:val="clear" w:color="auto" w:fill="FFFFFF"/>
              </w:rPr>
            </w:pPr>
          </w:p>
          <w:p w14:paraId="3E127313" w14:textId="2A89BC51" w:rsidR="000F31C8" w:rsidRPr="00C255DA" w:rsidRDefault="000F31C8">
            <w:pPr>
              <w:rPr>
                <w:rFonts w:ascii="Calibri" w:hAnsi="Calibri" w:cs="Calibri"/>
                <w:color w:val="000000"/>
                <w:sz w:val="24"/>
                <w:szCs w:val="24"/>
                <w:shd w:val="clear" w:color="auto" w:fill="FFFFFF"/>
              </w:rPr>
            </w:pPr>
          </w:p>
        </w:tc>
        <w:tc>
          <w:tcPr>
            <w:tcW w:w="1445" w:type="dxa"/>
          </w:tcPr>
          <w:p w14:paraId="3AA5E5A7" w14:textId="77777777" w:rsidR="00C255DA" w:rsidRPr="00C255DA" w:rsidRDefault="00C255DA">
            <w:pPr>
              <w:rPr>
                <w:sz w:val="24"/>
                <w:szCs w:val="24"/>
              </w:rPr>
            </w:pPr>
          </w:p>
        </w:tc>
        <w:tc>
          <w:tcPr>
            <w:tcW w:w="4186" w:type="dxa"/>
          </w:tcPr>
          <w:p w14:paraId="0968121C" w14:textId="77777777" w:rsidR="00C255DA" w:rsidRPr="00C255DA" w:rsidRDefault="00C255DA">
            <w:pPr>
              <w:rPr>
                <w:sz w:val="24"/>
                <w:szCs w:val="24"/>
              </w:rPr>
            </w:pPr>
          </w:p>
        </w:tc>
      </w:tr>
      <w:tr w:rsidR="00C255DA" w14:paraId="098C386D" w14:textId="77777777" w:rsidTr="10506161">
        <w:tc>
          <w:tcPr>
            <w:tcW w:w="585" w:type="dxa"/>
          </w:tcPr>
          <w:p w14:paraId="15B34696" w14:textId="6B9E4411" w:rsidR="00C255DA" w:rsidRPr="00C255DA" w:rsidRDefault="1F10585B">
            <w:pPr>
              <w:rPr>
                <w:b/>
                <w:bCs/>
                <w:sz w:val="24"/>
                <w:szCs w:val="24"/>
              </w:rPr>
            </w:pPr>
            <w:r w:rsidRPr="10506161">
              <w:rPr>
                <w:b/>
                <w:bCs/>
                <w:sz w:val="24"/>
                <w:szCs w:val="24"/>
              </w:rPr>
              <w:t>7</w:t>
            </w:r>
          </w:p>
        </w:tc>
        <w:tc>
          <w:tcPr>
            <w:tcW w:w="2730" w:type="dxa"/>
          </w:tcPr>
          <w:p w14:paraId="19A7ABB5" w14:textId="5050FB36" w:rsidR="00C255DA" w:rsidRPr="00C255DA" w:rsidRDefault="00C255DA">
            <w:pPr>
              <w:rPr>
                <w:rFonts w:ascii="Calibri" w:hAnsi="Calibri" w:cs="Calibri"/>
                <w:b/>
                <w:bCs/>
                <w:color w:val="000000"/>
                <w:sz w:val="24"/>
                <w:szCs w:val="24"/>
                <w:shd w:val="clear" w:color="auto" w:fill="FFFFFF"/>
              </w:rPr>
            </w:pPr>
            <w:r w:rsidRPr="00C255DA">
              <w:rPr>
                <w:rFonts w:ascii="Calibri" w:hAnsi="Calibri" w:cs="Calibri"/>
                <w:b/>
                <w:bCs/>
                <w:color w:val="000000"/>
                <w:sz w:val="24"/>
                <w:szCs w:val="24"/>
                <w:shd w:val="clear" w:color="auto" w:fill="FFFFFF"/>
              </w:rPr>
              <w:t>Learning Outcomes</w:t>
            </w:r>
          </w:p>
        </w:tc>
        <w:tc>
          <w:tcPr>
            <w:tcW w:w="5655" w:type="dxa"/>
          </w:tcPr>
          <w:p w14:paraId="3B53D46C" w14:textId="77777777" w:rsidR="00C255DA" w:rsidRPr="00C255DA" w:rsidRDefault="00C255DA">
            <w:pPr>
              <w:rPr>
                <w:rFonts w:ascii="Calibri" w:hAnsi="Calibri" w:cs="Calibri"/>
                <w:color w:val="000000"/>
                <w:sz w:val="24"/>
                <w:szCs w:val="24"/>
                <w:shd w:val="clear" w:color="auto" w:fill="FFFFFF"/>
              </w:rPr>
            </w:pPr>
            <w:r w:rsidRPr="00C255DA">
              <w:rPr>
                <w:rFonts w:ascii="Calibri" w:hAnsi="Calibri" w:cs="Calibri"/>
                <w:color w:val="000000"/>
                <w:sz w:val="24"/>
                <w:szCs w:val="24"/>
                <w:shd w:val="clear" w:color="auto" w:fill="FFFFFF"/>
              </w:rPr>
              <w:t xml:space="preserve">Die angestrebten Learning Outcomes werden eindeutig beschrieben. Es wird deutlich, was die Lernenden durch das Lernangebot lernen (z. B. wissen, machen, ausprobieren, erstellen, reflektieren, anwenden). Hierbei werden unterschiedliche </w:t>
            </w:r>
            <w:proofErr w:type="spellStart"/>
            <w:r w:rsidRPr="00C255DA">
              <w:rPr>
                <w:rFonts w:ascii="Calibri" w:hAnsi="Calibri" w:cs="Calibri"/>
                <w:color w:val="000000"/>
                <w:sz w:val="24"/>
                <w:szCs w:val="24"/>
                <w:shd w:val="clear" w:color="auto" w:fill="FFFFFF"/>
              </w:rPr>
              <w:t>Taxonomiestufen</w:t>
            </w:r>
            <w:proofErr w:type="spellEnd"/>
            <w:r w:rsidRPr="00C255DA">
              <w:rPr>
                <w:rFonts w:ascii="Calibri" w:hAnsi="Calibri" w:cs="Calibri"/>
                <w:color w:val="000000"/>
                <w:sz w:val="24"/>
                <w:szCs w:val="24"/>
                <w:shd w:val="clear" w:color="auto" w:fill="FFFFFF"/>
              </w:rPr>
              <w:t xml:space="preserve"> berücksichtigt.</w:t>
            </w:r>
          </w:p>
          <w:p w14:paraId="176136FC" w14:textId="77777777" w:rsidR="00C255DA" w:rsidRDefault="00C255DA">
            <w:pPr>
              <w:rPr>
                <w:rFonts w:ascii="Calibri" w:hAnsi="Calibri" w:cs="Calibri"/>
                <w:color w:val="000000"/>
                <w:sz w:val="24"/>
                <w:szCs w:val="24"/>
                <w:shd w:val="clear" w:color="auto" w:fill="FFFFFF"/>
              </w:rPr>
            </w:pPr>
          </w:p>
          <w:p w14:paraId="5072EF9B" w14:textId="0247CBC7" w:rsidR="000F31C8" w:rsidRPr="00C255DA" w:rsidRDefault="000F31C8">
            <w:pPr>
              <w:rPr>
                <w:rFonts w:ascii="Calibri" w:hAnsi="Calibri" w:cs="Calibri"/>
                <w:color w:val="000000"/>
                <w:sz w:val="24"/>
                <w:szCs w:val="24"/>
                <w:shd w:val="clear" w:color="auto" w:fill="FFFFFF"/>
              </w:rPr>
            </w:pPr>
          </w:p>
        </w:tc>
        <w:tc>
          <w:tcPr>
            <w:tcW w:w="1445" w:type="dxa"/>
          </w:tcPr>
          <w:p w14:paraId="74AD5A99" w14:textId="77777777" w:rsidR="00C255DA" w:rsidRPr="00C255DA" w:rsidRDefault="00C255DA">
            <w:pPr>
              <w:rPr>
                <w:sz w:val="24"/>
                <w:szCs w:val="24"/>
              </w:rPr>
            </w:pPr>
          </w:p>
        </w:tc>
        <w:tc>
          <w:tcPr>
            <w:tcW w:w="4186" w:type="dxa"/>
          </w:tcPr>
          <w:p w14:paraId="39799D16" w14:textId="77777777" w:rsidR="00C255DA" w:rsidRPr="00C255DA" w:rsidRDefault="00C255DA">
            <w:pPr>
              <w:rPr>
                <w:sz w:val="24"/>
                <w:szCs w:val="24"/>
              </w:rPr>
            </w:pPr>
          </w:p>
        </w:tc>
      </w:tr>
    </w:tbl>
    <w:p w14:paraId="47241182" w14:textId="77777777" w:rsidR="001A46CC" w:rsidRDefault="001A46CC" w:rsidP="008D1097"/>
    <w:sectPr w:rsidR="001A46CC" w:rsidSect="001A46CC">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1A5A7" w14:textId="77777777" w:rsidR="00CE5B75" w:rsidRDefault="00CE5B75" w:rsidP="000F31C8">
      <w:pPr>
        <w:spacing w:after="0" w:line="240" w:lineRule="auto"/>
      </w:pPr>
      <w:r>
        <w:separator/>
      </w:r>
    </w:p>
  </w:endnote>
  <w:endnote w:type="continuationSeparator" w:id="0">
    <w:p w14:paraId="2DBA50B8" w14:textId="77777777" w:rsidR="00CE5B75" w:rsidRDefault="00CE5B75" w:rsidP="000F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286904"/>
      <w:docPartObj>
        <w:docPartGallery w:val="Page Numbers (Bottom of Page)"/>
        <w:docPartUnique/>
      </w:docPartObj>
    </w:sdtPr>
    <w:sdtContent>
      <w:p w14:paraId="76227362" w14:textId="08EEBF37" w:rsidR="000F31C8" w:rsidRDefault="000F31C8">
        <w:pPr>
          <w:pStyle w:val="Fuzeile"/>
          <w:jc w:val="right"/>
        </w:pPr>
        <w:r>
          <w:fldChar w:fldCharType="begin"/>
        </w:r>
        <w:r>
          <w:instrText>PAGE   \* MERGEFORMAT</w:instrText>
        </w:r>
        <w:r>
          <w:fldChar w:fldCharType="separate"/>
        </w:r>
        <w:r>
          <w:t>2</w:t>
        </w:r>
        <w:r>
          <w:fldChar w:fldCharType="end"/>
        </w:r>
      </w:p>
    </w:sdtContent>
  </w:sdt>
  <w:p w14:paraId="1C5388A9" w14:textId="77777777" w:rsidR="000F31C8" w:rsidRDefault="000F3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4E98" w14:textId="77777777" w:rsidR="00CE5B75" w:rsidRDefault="00CE5B75" w:rsidP="000F31C8">
      <w:pPr>
        <w:spacing w:after="0" w:line="240" w:lineRule="auto"/>
      </w:pPr>
      <w:r>
        <w:separator/>
      </w:r>
    </w:p>
  </w:footnote>
  <w:footnote w:type="continuationSeparator" w:id="0">
    <w:p w14:paraId="6C9D2A92" w14:textId="77777777" w:rsidR="00CE5B75" w:rsidRDefault="00CE5B75" w:rsidP="000F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CC"/>
    <w:rsid w:val="0005513B"/>
    <w:rsid w:val="000F31C8"/>
    <w:rsid w:val="001A46CC"/>
    <w:rsid w:val="001F50ED"/>
    <w:rsid w:val="00340E14"/>
    <w:rsid w:val="005178E2"/>
    <w:rsid w:val="00686454"/>
    <w:rsid w:val="008B6641"/>
    <w:rsid w:val="008D1097"/>
    <w:rsid w:val="009B4998"/>
    <w:rsid w:val="00A42EEF"/>
    <w:rsid w:val="00C255DA"/>
    <w:rsid w:val="00C86832"/>
    <w:rsid w:val="00CC6621"/>
    <w:rsid w:val="00CE5B75"/>
    <w:rsid w:val="00D5581F"/>
    <w:rsid w:val="00E17F28"/>
    <w:rsid w:val="00E4395F"/>
    <w:rsid w:val="00ED3C72"/>
    <w:rsid w:val="10506161"/>
    <w:rsid w:val="1534D452"/>
    <w:rsid w:val="15D6B37A"/>
    <w:rsid w:val="1F10585B"/>
    <w:rsid w:val="24A2EAAE"/>
    <w:rsid w:val="261490E4"/>
    <w:rsid w:val="2A6F2420"/>
    <w:rsid w:val="3ED3B6E1"/>
    <w:rsid w:val="45E04447"/>
    <w:rsid w:val="542C0DC7"/>
    <w:rsid w:val="5D6E19B1"/>
    <w:rsid w:val="6666893B"/>
    <w:rsid w:val="75B8C0BA"/>
    <w:rsid w:val="75F00D94"/>
    <w:rsid w:val="78133994"/>
    <w:rsid w:val="7E1E9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6173"/>
  <w15:chartTrackingRefBased/>
  <w15:docId w15:val="{5708BFC8-5BD6-4B5D-9675-CF51179D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31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31C8"/>
  </w:style>
  <w:style w:type="paragraph" w:styleId="Fuzeile">
    <w:name w:val="footer"/>
    <w:basedOn w:val="Standard"/>
    <w:link w:val="FuzeileZchn"/>
    <w:uiPriority w:val="99"/>
    <w:unhideWhenUsed/>
    <w:rsid w:val="000F31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4804">
      <w:bodyDiv w:val="1"/>
      <w:marLeft w:val="0"/>
      <w:marRight w:val="0"/>
      <w:marTop w:val="0"/>
      <w:marBottom w:val="0"/>
      <w:divBdr>
        <w:top w:val="none" w:sz="0" w:space="0" w:color="auto"/>
        <w:left w:val="none" w:sz="0" w:space="0" w:color="auto"/>
        <w:bottom w:val="none" w:sz="0" w:space="0" w:color="auto"/>
        <w:right w:val="none" w:sz="0" w:space="0" w:color="auto"/>
      </w:divBdr>
    </w:div>
    <w:div w:id="242109485">
      <w:bodyDiv w:val="1"/>
      <w:marLeft w:val="0"/>
      <w:marRight w:val="0"/>
      <w:marTop w:val="0"/>
      <w:marBottom w:val="0"/>
      <w:divBdr>
        <w:top w:val="none" w:sz="0" w:space="0" w:color="auto"/>
        <w:left w:val="none" w:sz="0" w:space="0" w:color="auto"/>
        <w:bottom w:val="none" w:sz="0" w:space="0" w:color="auto"/>
        <w:right w:val="none" w:sz="0" w:space="0" w:color="auto"/>
      </w:divBdr>
      <w:divsChild>
        <w:div w:id="2092970164">
          <w:marLeft w:val="0"/>
          <w:marRight w:val="0"/>
          <w:marTop w:val="0"/>
          <w:marBottom w:val="0"/>
          <w:divBdr>
            <w:top w:val="none" w:sz="0" w:space="0" w:color="auto"/>
            <w:left w:val="none" w:sz="0" w:space="0" w:color="auto"/>
            <w:bottom w:val="none" w:sz="0" w:space="0" w:color="auto"/>
            <w:right w:val="none" w:sz="0" w:space="0" w:color="auto"/>
          </w:divBdr>
        </w:div>
      </w:divsChild>
    </w:div>
    <w:div w:id="810830612">
      <w:bodyDiv w:val="1"/>
      <w:marLeft w:val="0"/>
      <w:marRight w:val="0"/>
      <w:marTop w:val="0"/>
      <w:marBottom w:val="0"/>
      <w:divBdr>
        <w:top w:val="none" w:sz="0" w:space="0" w:color="auto"/>
        <w:left w:val="none" w:sz="0" w:space="0" w:color="auto"/>
        <w:bottom w:val="none" w:sz="0" w:space="0" w:color="auto"/>
        <w:right w:val="none" w:sz="0" w:space="0" w:color="auto"/>
      </w:divBdr>
      <w:divsChild>
        <w:div w:id="1748577851">
          <w:marLeft w:val="0"/>
          <w:marRight w:val="0"/>
          <w:marTop w:val="0"/>
          <w:marBottom w:val="0"/>
          <w:divBdr>
            <w:top w:val="none" w:sz="0" w:space="0" w:color="auto"/>
            <w:left w:val="none" w:sz="0" w:space="0" w:color="auto"/>
            <w:bottom w:val="none" w:sz="0" w:space="0" w:color="auto"/>
            <w:right w:val="none" w:sz="0" w:space="0" w:color="auto"/>
          </w:divBdr>
        </w:div>
      </w:divsChild>
    </w:div>
    <w:div w:id="1270502235">
      <w:bodyDiv w:val="1"/>
      <w:marLeft w:val="0"/>
      <w:marRight w:val="0"/>
      <w:marTop w:val="0"/>
      <w:marBottom w:val="0"/>
      <w:divBdr>
        <w:top w:val="none" w:sz="0" w:space="0" w:color="auto"/>
        <w:left w:val="none" w:sz="0" w:space="0" w:color="auto"/>
        <w:bottom w:val="none" w:sz="0" w:space="0" w:color="auto"/>
        <w:right w:val="none" w:sz="0" w:space="0" w:color="auto"/>
      </w:divBdr>
      <w:divsChild>
        <w:div w:id="84628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c3b92-71cd-4bed-b556-f046593e0e18" xsi:nil="true"/>
    <lcf76f155ced4ddcb4097134ff3c332f xmlns="16576748-f17e-4af3-9cd6-228873063e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C7E1C6F20996458722924524A5D054" ma:contentTypeVersion="15" ma:contentTypeDescription="Ein neues Dokument erstellen." ma:contentTypeScope="" ma:versionID="3e51e5f23ea296a11487f4eabf6b5cf5">
  <xsd:schema xmlns:xsd="http://www.w3.org/2001/XMLSchema" xmlns:xs="http://www.w3.org/2001/XMLSchema" xmlns:p="http://schemas.microsoft.com/office/2006/metadata/properties" xmlns:ns2="16576748-f17e-4af3-9cd6-228873063ee2" xmlns:ns3="d87c3b92-71cd-4bed-b556-f046593e0e18" targetNamespace="http://schemas.microsoft.com/office/2006/metadata/properties" ma:root="true" ma:fieldsID="fbf7b5d92af641d67e9462f07bc75274" ns2:_="" ns3:_="">
    <xsd:import namespace="16576748-f17e-4af3-9cd6-228873063ee2"/>
    <xsd:import namespace="d87c3b92-71cd-4bed-b556-f046593e0e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76748-f17e-4af3-9cd6-228873063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902dec8-a9aa-4cb7-a2d5-0c0a001087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c3b92-71cd-4bed-b556-f046593e0e1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64623f1-dc99-490d-b51f-563a816ffcb7}" ma:internalName="TaxCatchAll" ma:showField="CatchAllData" ma:web="d87c3b92-71cd-4bed-b556-f046593e0e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AEA93-7FB8-4EA5-98CB-359D532EF161}">
  <ds:schemaRefs>
    <ds:schemaRef ds:uri="http://schemas.microsoft.com/office/2006/metadata/properties"/>
    <ds:schemaRef ds:uri="http://schemas.microsoft.com/office/infopath/2007/PartnerControls"/>
    <ds:schemaRef ds:uri="d87c3b92-71cd-4bed-b556-f046593e0e18"/>
    <ds:schemaRef ds:uri="16576748-f17e-4af3-9cd6-228873063ee2"/>
  </ds:schemaRefs>
</ds:datastoreItem>
</file>

<file path=customXml/itemProps2.xml><?xml version="1.0" encoding="utf-8"?>
<ds:datastoreItem xmlns:ds="http://schemas.openxmlformats.org/officeDocument/2006/customXml" ds:itemID="{4370FC87-5EF6-4770-8C41-082158CE084D}">
  <ds:schemaRefs>
    <ds:schemaRef ds:uri="http://schemas.microsoft.com/sharepoint/v3/contenttype/forms"/>
  </ds:schemaRefs>
</ds:datastoreItem>
</file>

<file path=customXml/itemProps3.xml><?xml version="1.0" encoding="utf-8"?>
<ds:datastoreItem xmlns:ds="http://schemas.openxmlformats.org/officeDocument/2006/customXml" ds:itemID="{ECCC9AF8-0135-4666-902F-09FE0DDC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76748-f17e-4af3-9cd6-228873063ee2"/>
    <ds:schemaRef ds:uri="d87c3b92-71cd-4bed-b556-f046593e0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1966</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Nina</dc:creator>
  <cp:keywords/>
  <dc:description/>
  <cp:lastModifiedBy>Anders, Nina</cp:lastModifiedBy>
  <cp:revision>2</cp:revision>
  <dcterms:created xsi:type="dcterms:W3CDTF">2024-12-13T15:00:00Z</dcterms:created>
  <dcterms:modified xsi:type="dcterms:W3CDTF">2024-12-13T15:00:00Z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2023-04-26T10:36:20Z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a0171f16-7413-4820-b17f-d4a8a372312a</vt:lpwstr>
  </property>
  <property fmtid="{D5CDD505-2E9C-101B-9397-08002B2CF9AE}" pid="8" name="MSIP_Label_defa4170-0d19-0005-0004-bc88714345d2_ContentBits">
    <vt:lpwstr>0</vt:lpwstr>
  </property>
  <property fmtid="{D5CDD505-2E9C-101B-9397-08002B2CF9AE}" pid="9" name="ContentTypeId">
    <vt:lpwstr>0x010100DCC7E1C6F20996458722924524A5D054</vt:lpwstr>
  </property>
  <property fmtid="{D5CDD505-2E9C-101B-9397-08002B2CF9AE}" pid="10" name="MediaServiceImageTags">
    <vt:lpwstr/>
  </property>
</Properties>
</file>