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31E7CE" w14:textId="77777777" w:rsidR="001670EE" w:rsidRPr="00D77066" w:rsidRDefault="00000000">
      <w:pPr>
        <w:pStyle w:val="Titel"/>
        <w:spacing w:after="120" w:line="288" w:lineRule="auto"/>
        <w:rPr>
          <w:rFonts w:ascii="Poppins" w:hAnsi="Poppins" w:cs="Poppins"/>
          <w:b/>
          <w:color w:val="000000" w:themeColor="text1"/>
          <w:sz w:val="40"/>
          <w:szCs w:val="40"/>
          <w14:ligatures w14:val="standardContextual"/>
        </w:rPr>
      </w:pPr>
      <w:r w:rsidRPr="00D77066">
        <w:rPr>
          <w:rFonts w:ascii="Poppins" w:hAnsi="Poppins" w:cs="Poppins"/>
          <w:b/>
          <w:color w:val="000000" w:themeColor="text1"/>
          <w:sz w:val="40"/>
          <w:szCs w:val="40"/>
          <w14:ligatures w14:val="standardContextual"/>
        </w:rPr>
        <w:t>Checkliste Fachwissenschaftliche Fundierung</w:t>
      </w:r>
    </w:p>
    <w:p w14:paraId="3D96A0FA" w14:textId="77777777" w:rsidR="001670EE" w:rsidRPr="006727C3" w:rsidRDefault="00000000">
      <w:pPr>
        <w:spacing w:after="120" w:line="288" w:lineRule="auto"/>
        <w:rPr>
          <w:rFonts w:ascii="Poppins" w:hAnsi="Poppins" w:cs="Poppins"/>
          <w:b/>
          <w:bCs/>
          <w:sz w:val="24"/>
          <w:szCs w:val="24"/>
        </w:rPr>
      </w:pPr>
      <w:r w:rsidRPr="006727C3">
        <w:rPr>
          <w:rFonts w:ascii="Poppins" w:hAnsi="Poppins" w:cs="Poppins"/>
          <w:b/>
          <w:bCs/>
          <w:sz w:val="24"/>
          <w:szCs w:val="24"/>
        </w:rPr>
        <w:t>HOOU – Hamburg Open Online University</w:t>
      </w:r>
    </w:p>
    <w:p w14:paraId="120C0B70" w14:textId="533A131E" w:rsidR="00D77066" w:rsidRPr="006727C3" w:rsidRDefault="00000000" w:rsidP="00B520CF">
      <w:pPr>
        <w:tabs>
          <w:tab w:val="center" w:pos="4536"/>
        </w:tabs>
        <w:spacing w:after="240" w:line="288" w:lineRule="auto"/>
        <w:rPr>
          <w:rFonts w:ascii="Poppins" w:hAnsi="Poppins" w:cs="Poppins"/>
          <w:b/>
          <w:bCs/>
          <w:sz w:val="24"/>
          <w:szCs w:val="24"/>
        </w:rPr>
      </w:pPr>
      <w:r w:rsidRPr="006727C3">
        <w:rPr>
          <w:rFonts w:ascii="Poppins" w:hAnsi="Poppins" w:cs="Poppins"/>
          <w:b/>
          <w:bCs/>
          <w:sz w:val="24"/>
          <w:szCs w:val="24"/>
        </w:rPr>
        <w:t>Version 1.</w:t>
      </w:r>
      <w:r w:rsidR="00A8278E">
        <w:rPr>
          <w:rFonts w:ascii="Poppins" w:hAnsi="Poppins" w:cs="Poppins"/>
          <w:b/>
          <w:bCs/>
          <w:sz w:val="24"/>
          <w:szCs w:val="24"/>
        </w:rPr>
        <w:t>0</w:t>
      </w:r>
      <w:r w:rsidRPr="006727C3">
        <w:rPr>
          <w:rFonts w:ascii="Poppins" w:hAnsi="Poppins" w:cs="Poppins"/>
          <w:b/>
          <w:bCs/>
          <w:sz w:val="24"/>
          <w:szCs w:val="24"/>
        </w:rPr>
        <w:t xml:space="preserve">, </w:t>
      </w:r>
      <w:r w:rsidR="00B520CF">
        <w:rPr>
          <w:rFonts w:ascii="Poppins" w:hAnsi="Poppins" w:cs="Poppins"/>
          <w:b/>
          <w:bCs/>
          <w:sz w:val="24"/>
          <w:szCs w:val="24"/>
        </w:rPr>
        <w:t>15</w:t>
      </w:r>
      <w:r w:rsidRPr="006727C3">
        <w:rPr>
          <w:rFonts w:ascii="Poppins" w:hAnsi="Poppins" w:cs="Poppins"/>
          <w:b/>
          <w:bCs/>
          <w:sz w:val="24"/>
          <w:szCs w:val="24"/>
        </w:rPr>
        <w:t>.1</w:t>
      </w:r>
      <w:r w:rsidR="00B520CF">
        <w:rPr>
          <w:rFonts w:ascii="Poppins" w:hAnsi="Poppins" w:cs="Poppins"/>
          <w:b/>
          <w:bCs/>
          <w:sz w:val="24"/>
          <w:szCs w:val="24"/>
        </w:rPr>
        <w:t>2</w:t>
      </w:r>
      <w:r w:rsidRPr="006727C3">
        <w:rPr>
          <w:rFonts w:ascii="Poppins" w:hAnsi="Poppins" w:cs="Poppins"/>
          <w:b/>
          <w:bCs/>
          <w:sz w:val="24"/>
          <w:szCs w:val="24"/>
        </w:rPr>
        <w:t>.2024</w:t>
      </w:r>
    </w:p>
    <w:p w14:paraId="651DE4A4" w14:textId="2524DBAC" w:rsidR="001670EE" w:rsidRPr="006727C3" w:rsidRDefault="00000000">
      <w:pPr>
        <w:rPr>
          <w:rFonts w:ascii="Poppins" w:hAnsi="Poppins" w:cs="Poppins"/>
          <w:sz w:val="24"/>
          <w:szCs w:val="24"/>
        </w:rPr>
      </w:pPr>
      <w:r w:rsidRPr="006727C3">
        <w:rPr>
          <w:rFonts w:ascii="Poppins" w:hAnsi="Poppins" w:cs="Poppins"/>
          <w:sz w:val="24"/>
          <w:szCs w:val="24"/>
        </w:rPr>
        <w:t>Für die Erstellung wurden folgende Literatur und Dokumente verwendet und angepasst:</w:t>
      </w:r>
    </w:p>
    <w:p w14:paraId="46D94EAE" w14:textId="77777777" w:rsidR="001670EE" w:rsidRPr="00BB1947" w:rsidRDefault="00000000">
      <w:pPr>
        <w:spacing w:before="240"/>
        <w:rPr>
          <w:rFonts w:ascii="Poppins" w:hAnsi="Poppins" w:cs="Poppins"/>
          <w:b/>
          <w:bCs/>
          <w:color w:val="000000" w:themeColor="text1"/>
          <w:sz w:val="24"/>
          <w:szCs w:val="24"/>
        </w:rPr>
      </w:pPr>
      <w:r w:rsidRPr="00BB1947">
        <w:rPr>
          <w:rFonts w:ascii="Poppins" w:eastAsiaTheme="minorEastAsia" w:hAnsi="Poppins" w:cs="Poppins"/>
          <w:b/>
          <w:bCs/>
          <w:color w:val="000000" w:themeColor="text1"/>
          <w:sz w:val="24"/>
          <w:szCs w:val="24"/>
        </w:rPr>
        <w:t>Literatur</w:t>
      </w:r>
    </w:p>
    <w:p w14:paraId="19AC40A8" w14:textId="77777777" w:rsidR="001670EE" w:rsidRPr="00BB1947" w:rsidRDefault="00000000">
      <w:pPr>
        <w:pStyle w:val="Listenabsatz"/>
        <w:numPr>
          <w:ilvl w:val="0"/>
          <w:numId w:val="4"/>
        </w:numPr>
        <w:spacing w:before="240"/>
        <w:rPr>
          <w:rFonts w:ascii="Poppins" w:hAnsi="Poppins" w:cs="Poppins"/>
          <w:color w:val="000000" w:themeColor="text1"/>
          <w:sz w:val="24"/>
          <w:szCs w:val="24"/>
        </w:rPr>
      </w:pPr>
      <w:r w:rsidRPr="00BB1947">
        <w:rPr>
          <w:rFonts w:ascii="Poppins" w:hAnsi="Poppins" w:cs="Poppins"/>
          <w:b/>
          <w:bCs/>
          <w:sz w:val="24"/>
          <w:szCs w:val="24"/>
        </w:rPr>
        <w:t xml:space="preserve">Bänsch, A. &amp; </w:t>
      </w:r>
      <w:proofErr w:type="spellStart"/>
      <w:r w:rsidRPr="00BB1947">
        <w:rPr>
          <w:rFonts w:ascii="Poppins" w:hAnsi="Poppins" w:cs="Poppins"/>
          <w:b/>
          <w:bCs/>
          <w:sz w:val="24"/>
          <w:szCs w:val="24"/>
        </w:rPr>
        <w:t>Alewell</w:t>
      </w:r>
      <w:proofErr w:type="spellEnd"/>
      <w:r w:rsidRPr="00BB1947">
        <w:rPr>
          <w:rFonts w:ascii="Poppins" w:hAnsi="Poppins" w:cs="Poppins"/>
          <w:b/>
          <w:bCs/>
          <w:sz w:val="24"/>
          <w:szCs w:val="24"/>
        </w:rPr>
        <w:t>, D. (2020).</w:t>
      </w:r>
      <w:r w:rsidRPr="00BB1947">
        <w:rPr>
          <w:rFonts w:ascii="Poppins" w:hAnsi="Poppins" w:cs="Poppins"/>
          <w:sz w:val="24"/>
          <w:szCs w:val="24"/>
        </w:rPr>
        <w:t xml:space="preserve"> </w:t>
      </w:r>
      <w:r w:rsidRPr="00BB1947">
        <w:rPr>
          <w:rFonts w:ascii="Poppins" w:hAnsi="Poppins" w:cs="Poppins"/>
          <w:i/>
          <w:iCs/>
          <w:sz w:val="24"/>
          <w:szCs w:val="24"/>
        </w:rPr>
        <w:t>Wissenschaftliches Arbeiten</w:t>
      </w:r>
      <w:r w:rsidRPr="00BB1947">
        <w:rPr>
          <w:rFonts w:ascii="Poppins" w:hAnsi="Poppins" w:cs="Poppins"/>
          <w:sz w:val="24"/>
          <w:szCs w:val="24"/>
        </w:rPr>
        <w:t xml:space="preserve">. Berlin, Boston: De Gruyter </w:t>
      </w:r>
      <w:proofErr w:type="spellStart"/>
      <w:r w:rsidRPr="00BB1947">
        <w:rPr>
          <w:rFonts w:ascii="Poppins" w:hAnsi="Poppins" w:cs="Poppins"/>
          <w:sz w:val="24"/>
          <w:szCs w:val="24"/>
        </w:rPr>
        <w:t>Oldenbourg</w:t>
      </w:r>
      <w:proofErr w:type="spellEnd"/>
      <w:r w:rsidRPr="00BB1947">
        <w:rPr>
          <w:rFonts w:ascii="Poppins" w:hAnsi="Poppins" w:cs="Poppins"/>
          <w:sz w:val="24"/>
          <w:szCs w:val="24"/>
        </w:rPr>
        <w:t xml:space="preserve">. DOI: </w:t>
      </w:r>
      <w:hyperlink r:id="rId7" w:tooltip="https://doi-org.proxy02a.bis.uni-oldenburg.de/10.1515/9783110692013" w:history="1">
        <w:r w:rsidR="001670EE" w:rsidRPr="00BB1947">
          <w:rPr>
            <w:rStyle w:val="Hyperlink"/>
            <w:rFonts w:ascii="Poppins" w:hAnsi="Poppins" w:cs="Poppins"/>
            <w:sz w:val="24"/>
            <w:szCs w:val="24"/>
          </w:rPr>
          <w:t>https://doi.org/10.1515/9783110692013</w:t>
        </w:r>
      </w:hyperlink>
      <w:r w:rsidRPr="00BB1947">
        <w:rPr>
          <w:rFonts w:ascii="Poppins" w:hAnsi="Poppins" w:cs="Poppins"/>
          <w:sz w:val="24"/>
          <w:szCs w:val="24"/>
        </w:rPr>
        <w:t>.</w:t>
      </w:r>
    </w:p>
    <w:p w14:paraId="00391F8A" w14:textId="77777777" w:rsidR="001670EE" w:rsidRPr="00BB1947" w:rsidRDefault="00000000">
      <w:pPr>
        <w:pStyle w:val="Listenabsatz"/>
        <w:numPr>
          <w:ilvl w:val="0"/>
          <w:numId w:val="4"/>
        </w:numPr>
        <w:spacing w:before="240"/>
        <w:rPr>
          <w:rFonts w:ascii="Poppins" w:hAnsi="Poppins" w:cs="Poppins"/>
          <w:color w:val="000000" w:themeColor="text1"/>
          <w:sz w:val="24"/>
          <w:szCs w:val="24"/>
        </w:rPr>
      </w:pPr>
      <w:r w:rsidRPr="00BB1947">
        <w:rPr>
          <w:rFonts w:ascii="Poppins" w:eastAsiaTheme="minorEastAsia" w:hAnsi="Poppins" w:cs="Poppins"/>
          <w:b/>
          <w:bCs/>
          <w:color w:val="000000" w:themeColor="text1"/>
          <w:sz w:val="24"/>
          <w:szCs w:val="24"/>
        </w:rPr>
        <w:t xml:space="preserve">Gerstmann, M. (2021). </w:t>
      </w:r>
      <w:r w:rsidRPr="00BB1947">
        <w:rPr>
          <w:rFonts w:ascii="Poppins" w:eastAsiaTheme="minorEastAsia" w:hAnsi="Poppins" w:cs="Poppins"/>
          <w:i/>
          <w:iCs/>
          <w:color w:val="000000" w:themeColor="text1"/>
          <w:sz w:val="24"/>
          <w:szCs w:val="24"/>
        </w:rPr>
        <w:t>Wissenschaftliches Arbeiten.</w:t>
      </w:r>
      <w:r w:rsidRPr="00BB1947">
        <w:rPr>
          <w:rFonts w:ascii="Poppins" w:eastAsiaTheme="minorEastAsia" w:hAnsi="Poppins" w:cs="Poppins"/>
          <w:color w:val="000000" w:themeColor="text1"/>
          <w:sz w:val="24"/>
          <w:szCs w:val="24"/>
        </w:rPr>
        <w:t xml:space="preserve"> Stuttgart: W. Kohlhammer Verlag. DOI: </w:t>
      </w:r>
      <w:hyperlink r:id="rId8" w:tooltip="https://doi-org.proxy02a.bis.uni-oldenburg.de/10.17433/978-3-17-037869-8" w:history="1">
        <w:r w:rsidR="001670EE" w:rsidRPr="00BB1947">
          <w:rPr>
            <w:rStyle w:val="Hyperlink"/>
            <w:rFonts w:ascii="Poppins" w:eastAsiaTheme="minorEastAsia" w:hAnsi="Poppins" w:cs="Poppins"/>
            <w:sz w:val="24"/>
            <w:szCs w:val="24"/>
          </w:rPr>
          <w:t>https://doi-org.proxy02a.bis.uni-oldenburg.de/10.17433/978-3-17-037869-8</w:t>
        </w:r>
      </w:hyperlink>
      <w:r w:rsidRPr="00BB1947">
        <w:rPr>
          <w:rFonts w:ascii="Poppins" w:eastAsiaTheme="minorEastAsia" w:hAnsi="Poppins" w:cs="Poppins"/>
          <w:color w:val="000000" w:themeColor="text1"/>
          <w:sz w:val="24"/>
          <w:szCs w:val="24"/>
        </w:rPr>
        <w:t>.</w:t>
      </w:r>
    </w:p>
    <w:p w14:paraId="2A7B8E95" w14:textId="77777777" w:rsidR="001670EE" w:rsidRPr="00BB1947" w:rsidRDefault="00000000">
      <w:pPr>
        <w:pStyle w:val="Listenabsatz"/>
        <w:numPr>
          <w:ilvl w:val="0"/>
          <w:numId w:val="4"/>
        </w:numPr>
        <w:spacing w:before="240"/>
        <w:rPr>
          <w:rFonts w:ascii="Poppins" w:hAnsi="Poppins" w:cs="Poppins"/>
          <w:color w:val="000000" w:themeColor="text1"/>
          <w:sz w:val="24"/>
          <w:szCs w:val="24"/>
        </w:rPr>
      </w:pPr>
      <w:r w:rsidRPr="00BB1947">
        <w:rPr>
          <w:rFonts w:ascii="Poppins" w:eastAsiaTheme="minorEastAsia" w:hAnsi="Poppins" w:cs="Poppins"/>
          <w:b/>
          <w:bCs/>
          <w:color w:val="000000" w:themeColor="text1"/>
          <w:sz w:val="24"/>
          <w:szCs w:val="24"/>
        </w:rPr>
        <w:t xml:space="preserve">Heesen, B. (2021). </w:t>
      </w:r>
      <w:r w:rsidRPr="00BB1947">
        <w:rPr>
          <w:rFonts w:ascii="Poppins" w:eastAsiaTheme="minorEastAsia" w:hAnsi="Poppins" w:cs="Poppins"/>
          <w:i/>
          <w:iCs/>
          <w:color w:val="000000" w:themeColor="text1"/>
          <w:sz w:val="24"/>
          <w:szCs w:val="24"/>
        </w:rPr>
        <w:t xml:space="preserve">Wissenschaftliches Arbeiten. </w:t>
      </w:r>
      <w:r w:rsidRPr="00BB1947">
        <w:rPr>
          <w:rFonts w:ascii="Poppins" w:eastAsiaTheme="minorEastAsia" w:hAnsi="Poppins" w:cs="Poppins"/>
          <w:color w:val="000000" w:themeColor="text1"/>
          <w:sz w:val="24"/>
          <w:szCs w:val="24"/>
        </w:rPr>
        <w:t xml:space="preserve">Berlin &amp; Heidelberg: Springer Gabler Verlag. DOI: </w:t>
      </w:r>
      <w:hyperlink r:id="rId9" w:anchor="DOI" w:tooltip="https://doi.org/10.1007/978-3-662-62548-4_3#DOI" w:history="1">
        <w:r w:rsidR="001670EE" w:rsidRPr="00BB1947">
          <w:rPr>
            <w:rStyle w:val="Hyperlink"/>
            <w:rFonts w:ascii="Poppins" w:eastAsiaTheme="minorEastAsia" w:hAnsi="Poppins" w:cs="Poppins"/>
            <w:sz w:val="24"/>
            <w:szCs w:val="24"/>
          </w:rPr>
          <w:t>https://doi.org/10.1007/978-3-662-62548-4_3#DOI</w:t>
        </w:r>
      </w:hyperlink>
      <w:r w:rsidRPr="00BB1947">
        <w:rPr>
          <w:rFonts w:ascii="Poppins" w:eastAsiaTheme="minorEastAsia" w:hAnsi="Poppins" w:cs="Poppins"/>
          <w:color w:val="000000" w:themeColor="text1"/>
          <w:sz w:val="24"/>
          <w:szCs w:val="24"/>
        </w:rPr>
        <w:t>.</w:t>
      </w:r>
    </w:p>
    <w:p w14:paraId="6119AC5E" w14:textId="77777777" w:rsidR="001670EE" w:rsidRPr="00BB1947" w:rsidRDefault="00000000">
      <w:pPr>
        <w:pStyle w:val="Listenabsatz"/>
        <w:numPr>
          <w:ilvl w:val="0"/>
          <w:numId w:val="4"/>
        </w:numPr>
        <w:spacing w:before="240"/>
        <w:rPr>
          <w:rFonts w:ascii="Poppins" w:hAnsi="Poppins" w:cs="Poppins"/>
          <w:color w:val="000000" w:themeColor="text1"/>
          <w:sz w:val="24"/>
          <w:szCs w:val="24"/>
        </w:rPr>
      </w:pPr>
      <w:proofErr w:type="spellStart"/>
      <w:r w:rsidRPr="00BB1947">
        <w:rPr>
          <w:rFonts w:ascii="Poppins" w:eastAsiaTheme="minorEastAsia" w:hAnsi="Poppins" w:cs="Poppins"/>
          <w:b/>
          <w:bCs/>
          <w:color w:val="000000" w:themeColor="text1"/>
          <w:sz w:val="24"/>
          <w:szCs w:val="24"/>
        </w:rPr>
        <w:t>Müskens</w:t>
      </w:r>
      <w:proofErr w:type="spellEnd"/>
      <w:r w:rsidRPr="00BB1947">
        <w:rPr>
          <w:rFonts w:ascii="Poppins" w:eastAsiaTheme="minorEastAsia" w:hAnsi="Poppins" w:cs="Poppins"/>
          <w:b/>
          <w:bCs/>
          <w:color w:val="000000" w:themeColor="text1"/>
          <w:sz w:val="24"/>
          <w:szCs w:val="24"/>
        </w:rPr>
        <w:t xml:space="preserve">, W.; </w:t>
      </w:r>
      <w:proofErr w:type="spellStart"/>
      <w:r w:rsidRPr="00BB1947">
        <w:rPr>
          <w:rFonts w:ascii="Poppins" w:eastAsiaTheme="minorEastAsia" w:hAnsi="Poppins" w:cs="Poppins"/>
          <w:b/>
          <w:bCs/>
          <w:color w:val="000000" w:themeColor="text1"/>
          <w:sz w:val="24"/>
          <w:szCs w:val="24"/>
        </w:rPr>
        <w:t>Zawacki</w:t>
      </w:r>
      <w:proofErr w:type="spellEnd"/>
      <w:r w:rsidRPr="00BB1947">
        <w:rPr>
          <w:rFonts w:ascii="Poppins" w:eastAsiaTheme="minorEastAsia" w:hAnsi="Poppins" w:cs="Poppins"/>
          <w:b/>
          <w:bCs/>
          <w:color w:val="000000" w:themeColor="text1"/>
          <w:sz w:val="24"/>
          <w:szCs w:val="24"/>
        </w:rPr>
        <w:t xml:space="preserve">-Richter, O. &amp; Dolch, C. (2021). </w:t>
      </w:r>
      <w:r w:rsidRPr="00BB1947">
        <w:rPr>
          <w:rFonts w:ascii="Poppins" w:hAnsi="Poppins" w:cs="Poppins"/>
          <w:sz w:val="24"/>
          <w:szCs w:val="24"/>
        </w:rPr>
        <w:t xml:space="preserve">Instrument zur Qualitätssicherung von OER - </w:t>
      </w:r>
      <w:proofErr w:type="spellStart"/>
      <w:r w:rsidRPr="00BB1947">
        <w:rPr>
          <w:rFonts w:ascii="Poppins" w:hAnsi="Poppins" w:cs="Poppins"/>
          <w:sz w:val="24"/>
          <w:szCs w:val="24"/>
        </w:rPr>
        <w:t>IQOer</w:t>
      </w:r>
      <w:proofErr w:type="spellEnd"/>
      <w:r w:rsidRPr="00BB1947">
        <w:rPr>
          <w:rFonts w:ascii="Poppins" w:hAnsi="Poppins" w:cs="Poppins"/>
          <w:sz w:val="24"/>
          <w:szCs w:val="24"/>
        </w:rPr>
        <w:t xml:space="preserve"> – Entwicklungsversion 17. DOI: </w:t>
      </w:r>
      <w:hyperlink r:id="rId10" w:tooltip="http://dx.doi.org/10.13140/RG.2.2.16987.03363/1" w:history="1">
        <w:r w:rsidR="001670EE" w:rsidRPr="00BB1947">
          <w:rPr>
            <w:rStyle w:val="Hyperlink"/>
            <w:rFonts w:ascii="Poppins" w:hAnsi="Poppins" w:cs="Poppins"/>
            <w:sz w:val="24"/>
            <w:szCs w:val="24"/>
            <w:shd w:val="clear" w:color="auto" w:fill="FFFFFF"/>
          </w:rPr>
          <w:t>10.13140/RG.2.2.16987.03363/1</w:t>
        </w:r>
      </w:hyperlink>
      <w:r w:rsidRPr="00BB1947">
        <w:rPr>
          <w:rFonts w:ascii="Poppins" w:hAnsi="Poppins" w:cs="Poppins"/>
          <w:sz w:val="24"/>
          <w:szCs w:val="24"/>
        </w:rPr>
        <w:t xml:space="preserve">. </w:t>
      </w:r>
    </w:p>
    <w:p w14:paraId="7054472D" w14:textId="76E51073" w:rsidR="001670EE" w:rsidRPr="00BB1947" w:rsidRDefault="00000000" w:rsidP="00BB1947">
      <w:pPr>
        <w:pStyle w:val="Listenabsatz"/>
        <w:numPr>
          <w:ilvl w:val="0"/>
          <w:numId w:val="4"/>
        </w:numPr>
        <w:spacing w:before="240"/>
        <w:rPr>
          <w:rFonts w:ascii="Poppins" w:hAnsi="Poppins" w:cs="Poppins"/>
          <w:color w:val="000000" w:themeColor="text1"/>
          <w:sz w:val="24"/>
          <w:szCs w:val="24"/>
        </w:rPr>
      </w:pPr>
      <w:proofErr w:type="spellStart"/>
      <w:r w:rsidRPr="00BB1947">
        <w:rPr>
          <w:rFonts w:ascii="Poppins" w:eastAsiaTheme="minorEastAsia" w:hAnsi="Poppins" w:cs="Poppins"/>
          <w:b/>
          <w:bCs/>
          <w:color w:val="000000" w:themeColor="text1"/>
          <w:sz w:val="24"/>
          <w:szCs w:val="24"/>
        </w:rPr>
        <w:t>Zawacki</w:t>
      </w:r>
      <w:proofErr w:type="spellEnd"/>
      <w:r w:rsidRPr="00BB1947">
        <w:rPr>
          <w:rFonts w:ascii="Poppins" w:eastAsiaTheme="minorEastAsia" w:hAnsi="Poppins" w:cs="Poppins"/>
          <w:b/>
          <w:bCs/>
          <w:color w:val="000000" w:themeColor="text1"/>
          <w:sz w:val="24"/>
          <w:szCs w:val="24"/>
        </w:rPr>
        <w:t xml:space="preserve">-Richter, O. &amp; </w:t>
      </w:r>
      <w:proofErr w:type="spellStart"/>
      <w:r w:rsidRPr="00BB1947">
        <w:rPr>
          <w:rFonts w:ascii="Poppins" w:eastAsiaTheme="minorEastAsia" w:hAnsi="Poppins" w:cs="Poppins"/>
          <w:b/>
          <w:bCs/>
          <w:color w:val="000000" w:themeColor="text1"/>
          <w:sz w:val="24"/>
          <w:szCs w:val="24"/>
        </w:rPr>
        <w:t>Mayrberger</w:t>
      </w:r>
      <w:proofErr w:type="spellEnd"/>
      <w:r w:rsidRPr="00BB1947">
        <w:rPr>
          <w:rFonts w:ascii="Poppins" w:eastAsiaTheme="minorEastAsia" w:hAnsi="Poppins" w:cs="Poppins"/>
          <w:b/>
          <w:bCs/>
          <w:color w:val="000000" w:themeColor="text1"/>
          <w:sz w:val="24"/>
          <w:szCs w:val="24"/>
        </w:rPr>
        <w:t>, K.</w:t>
      </w:r>
      <w:r w:rsidRPr="00BB1947">
        <w:rPr>
          <w:rFonts w:ascii="Poppins" w:eastAsiaTheme="minorEastAsia" w:hAnsi="Poppins" w:cs="Poppins"/>
          <w:color w:val="000000" w:themeColor="text1"/>
          <w:sz w:val="24"/>
          <w:szCs w:val="24"/>
        </w:rPr>
        <w:t xml:space="preserve"> </w:t>
      </w:r>
      <w:r w:rsidRPr="00BB1947">
        <w:rPr>
          <w:rFonts w:ascii="Poppins" w:eastAsiaTheme="minorEastAsia" w:hAnsi="Poppins" w:cs="Poppins"/>
          <w:b/>
          <w:bCs/>
          <w:color w:val="000000" w:themeColor="text1"/>
          <w:sz w:val="24"/>
          <w:szCs w:val="24"/>
        </w:rPr>
        <w:t>(2018).</w:t>
      </w:r>
      <w:r w:rsidRPr="00BB1947">
        <w:rPr>
          <w:rFonts w:ascii="Poppins" w:eastAsiaTheme="minorEastAsia" w:hAnsi="Poppins" w:cs="Poppins"/>
          <w:color w:val="000000" w:themeColor="text1"/>
          <w:sz w:val="24"/>
          <w:szCs w:val="24"/>
        </w:rPr>
        <w:t xml:space="preserve"> </w:t>
      </w:r>
      <w:r w:rsidRPr="00BB1947">
        <w:rPr>
          <w:rFonts w:ascii="Poppins" w:eastAsiaTheme="minorEastAsia" w:hAnsi="Poppins" w:cs="Poppins"/>
          <w:i/>
          <w:iCs/>
          <w:color w:val="000000" w:themeColor="text1"/>
          <w:sz w:val="24"/>
          <w:szCs w:val="24"/>
        </w:rPr>
        <w:t>Qualität von OER: Internationale Bestandsaufnahme von Instrumenten zur Qualitätssicherung von Open Educational Resources (OER) - Schritte zu einem deutschen Modell am Beispiel der Hamburg Open Online University. Universität Hamburg</w:t>
      </w:r>
      <w:r w:rsidRPr="00BB1947">
        <w:rPr>
          <w:rFonts w:ascii="Poppins" w:eastAsiaTheme="minorEastAsia" w:hAnsi="Poppins" w:cs="Poppins"/>
          <w:color w:val="000000" w:themeColor="text1"/>
          <w:sz w:val="24"/>
          <w:szCs w:val="24"/>
        </w:rPr>
        <w:t>, Universitätskolleg.</w:t>
      </w:r>
    </w:p>
    <w:p w14:paraId="6C3B89EC" w14:textId="77777777" w:rsidR="001670EE" w:rsidRPr="00BB1947" w:rsidRDefault="00000000">
      <w:pPr>
        <w:spacing w:before="240"/>
        <w:rPr>
          <w:rFonts w:ascii="Poppins" w:hAnsi="Poppins" w:cs="Poppins"/>
          <w:b/>
          <w:bCs/>
          <w:color w:val="000000" w:themeColor="text1"/>
          <w:sz w:val="24"/>
          <w:szCs w:val="24"/>
        </w:rPr>
      </w:pPr>
      <w:r w:rsidRPr="00BB1947">
        <w:rPr>
          <w:rFonts w:ascii="Poppins" w:eastAsiaTheme="minorEastAsia" w:hAnsi="Poppins" w:cs="Poppins"/>
          <w:b/>
          <w:bCs/>
          <w:color w:val="000000" w:themeColor="text1"/>
          <w:sz w:val="24"/>
          <w:szCs w:val="24"/>
        </w:rPr>
        <w:lastRenderedPageBreak/>
        <w:t>Checklisten</w:t>
      </w:r>
    </w:p>
    <w:p w14:paraId="4327173F" w14:textId="77777777" w:rsidR="001670EE" w:rsidRPr="00BB1947" w:rsidRDefault="001670EE">
      <w:pPr>
        <w:pStyle w:val="Listenabsatz"/>
        <w:numPr>
          <w:ilvl w:val="0"/>
          <w:numId w:val="9"/>
        </w:numPr>
        <w:spacing w:before="240"/>
        <w:rPr>
          <w:rFonts w:ascii="Poppins" w:hAnsi="Poppins" w:cs="Poppins"/>
          <w:b/>
          <w:bCs/>
          <w:sz w:val="24"/>
          <w:szCs w:val="24"/>
        </w:rPr>
      </w:pPr>
      <w:hyperlink r:id="rId11" w:tooltip="https://oer.amh-ev.de/wp-content/uploads/2018/06/Checkliste_OER_Qualitaet.pdf" w:history="1">
        <w:r w:rsidRPr="00BB1947">
          <w:rPr>
            <w:rStyle w:val="Hyperlink"/>
            <w:rFonts w:ascii="Poppins" w:hAnsi="Poppins" w:cs="Poppins"/>
            <w:b/>
            <w:bCs/>
            <w:sz w:val="24"/>
            <w:szCs w:val="24"/>
          </w:rPr>
          <w:t>„OER &amp; Qualität – eine Checkliste</w:t>
        </w:r>
      </w:hyperlink>
      <w:r w:rsidRPr="00BB1947">
        <w:rPr>
          <w:rFonts w:ascii="Poppins" w:hAnsi="Poppins" w:cs="Poppins"/>
          <w:b/>
          <w:bCs/>
          <w:sz w:val="24"/>
          <w:szCs w:val="24"/>
        </w:rPr>
        <w:t>“</w:t>
      </w:r>
      <w:r w:rsidRPr="00BB1947">
        <w:rPr>
          <w:rFonts w:ascii="Poppins" w:hAnsi="Poppins" w:cs="Poppins"/>
          <w:sz w:val="24"/>
          <w:szCs w:val="24"/>
        </w:rPr>
        <w:t xml:space="preserve"> </w:t>
      </w:r>
      <w:proofErr w:type="spellStart"/>
      <w:r w:rsidRPr="00BB1947">
        <w:rPr>
          <w:rFonts w:ascii="Poppins" w:hAnsi="Poppins" w:cs="Poppins"/>
          <w:sz w:val="24"/>
          <w:szCs w:val="24"/>
        </w:rPr>
        <w:t>by</w:t>
      </w:r>
      <w:proofErr w:type="spellEnd"/>
      <w:r w:rsidRPr="00BB1947">
        <w:rPr>
          <w:rFonts w:ascii="Poppins" w:hAnsi="Poppins" w:cs="Poppins"/>
          <w:sz w:val="24"/>
          <w:szCs w:val="24"/>
        </w:rPr>
        <w:t xml:space="preserve"> Elisa </w:t>
      </w:r>
      <w:proofErr w:type="spellStart"/>
      <w:r w:rsidRPr="00BB1947">
        <w:rPr>
          <w:rFonts w:ascii="Poppins" w:hAnsi="Poppins" w:cs="Poppins"/>
          <w:sz w:val="24"/>
          <w:szCs w:val="24"/>
        </w:rPr>
        <w:t>Kirchgässner</w:t>
      </w:r>
      <w:proofErr w:type="spellEnd"/>
      <w:r w:rsidRPr="00BB1947">
        <w:rPr>
          <w:rFonts w:ascii="Poppins" w:hAnsi="Poppins" w:cs="Poppins"/>
          <w:sz w:val="24"/>
          <w:szCs w:val="24"/>
        </w:rPr>
        <w:t xml:space="preserve"> für </w:t>
      </w:r>
      <w:proofErr w:type="spellStart"/>
      <w:r w:rsidRPr="00BB1947">
        <w:rPr>
          <w:rFonts w:ascii="Poppins" w:hAnsi="Poppins" w:cs="Poppins"/>
          <w:sz w:val="24"/>
          <w:szCs w:val="24"/>
        </w:rPr>
        <w:t>OERinForm</w:t>
      </w:r>
      <w:proofErr w:type="spellEnd"/>
      <w:r w:rsidRPr="00BB1947">
        <w:rPr>
          <w:rFonts w:ascii="Poppins" w:hAnsi="Poppins" w:cs="Poppins"/>
          <w:sz w:val="24"/>
          <w:szCs w:val="24"/>
        </w:rPr>
        <w:t xml:space="preserve"> und die Arbeitsgemeinschaft der Medien-einrichtungen an Hochschulen E. V. ist lizenziert unter einer </w:t>
      </w:r>
      <w:hyperlink r:id="rId12" w:tooltip="https://creativecommons.org/licenses/by-sa/4.0/" w:history="1">
        <w:r w:rsidRPr="00BB1947">
          <w:rPr>
            <w:rStyle w:val="Hyperlink"/>
            <w:rFonts w:ascii="Poppins" w:hAnsi="Poppins" w:cs="Poppins"/>
            <w:sz w:val="24"/>
            <w:szCs w:val="24"/>
          </w:rPr>
          <w:t>CC BY 4.0 International Lizenz.</w:t>
        </w:r>
      </w:hyperlink>
      <w:r w:rsidRPr="00BB1947">
        <w:rPr>
          <w:rFonts w:ascii="Poppins" w:hAnsi="Poppins" w:cs="Poppins"/>
          <w:b/>
          <w:bCs/>
          <w:sz w:val="24"/>
          <w:szCs w:val="24"/>
        </w:rPr>
        <w:t xml:space="preserve"> </w:t>
      </w:r>
    </w:p>
    <w:p w14:paraId="4DB3B71C" w14:textId="77777777" w:rsidR="001670EE" w:rsidRPr="00BB1947" w:rsidRDefault="001670EE">
      <w:pPr>
        <w:pStyle w:val="Listenabsatz"/>
        <w:numPr>
          <w:ilvl w:val="0"/>
          <w:numId w:val="9"/>
        </w:numPr>
        <w:spacing w:before="240"/>
        <w:rPr>
          <w:rFonts w:ascii="Poppins" w:hAnsi="Poppins" w:cs="Poppins"/>
          <w:color w:val="000000" w:themeColor="text1"/>
          <w:sz w:val="24"/>
          <w:szCs w:val="24"/>
        </w:rPr>
      </w:pPr>
      <w:hyperlink r:id="rId13" w:tooltip="https://lernplattform.involas.com/pluginfile.php/642/mod_resource/content/3/Die_Schulwerkstatt_OER_Checkliste.pdf" w:history="1">
        <w:r w:rsidRPr="00BB1947">
          <w:rPr>
            <w:rStyle w:val="Hyperlink"/>
            <w:rFonts w:ascii="Poppins" w:hAnsi="Poppins" w:cs="Poppins"/>
            <w:b/>
            <w:bCs/>
            <w:sz w:val="24"/>
            <w:szCs w:val="24"/>
          </w:rPr>
          <w:t>„Qualitätscheck für selbst erstellte und vorhandene OER“</w:t>
        </w:r>
      </w:hyperlink>
      <w:r w:rsidRPr="00BB1947">
        <w:rPr>
          <w:rFonts w:ascii="Poppins" w:hAnsi="Poppins" w:cs="Poppins"/>
          <w:b/>
          <w:bCs/>
          <w:sz w:val="24"/>
          <w:szCs w:val="24"/>
        </w:rPr>
        <w:t xml:space="preserve"> </w:t>
      </w:r>
      <w:proofErr w:type="spellStart"/>
      <w:r w:rsidRPr="00BB1947">
        <w:rPr>
          <w:rFonts w:ascii="Poppins" w:hAnsi="Poppins" w:cs="Poppins"/>
          <w:sz w:val="24"/>
          <w:szCs w:val="24"/>
        </w:rPr>
        <w:t>by</w:t>
      </w:r>
      <w:proofErr w:type="spellEnd"/>
      <w:r w:rsidRPr="00BB1947">
        <w:rPr>
          <w:rFonts w:ascii="Poppins" w:hAnsi="Poppins" w:cs="Poppins"/>
          <w:sz w:val="24"/>
          <w:szCs w:val="24"/>
        </w:rPr>
        <w:t xml:space="preserve"> Die Schulwerkstatt ist lizenziert unter einer </w:t>
      </w:r>
      <w:hyperlink r:id="rId14" w:tooltip="https://creativecommons.org/licenses/by-sa/4.0/" w:history="1">
        <w:r w:rsidRPr="00BB1947">
          <w:rPr>
            <w:rStyle w:val="Hyperlink"/>
            <w:rFonts w:ascii="Poppins" w:hAnsi="Poppins" w:cs="Poppins"/>
            <w:sz w:val="24"/>
            <w:szCs w:val="24"/>
          </w:rPr>
          <w:t>CC BY 4.0 International Lizenz.</w:t>
        </w:r>
      </w:hyperlink>
    </w:p>
    <w:p w14:paraId="0284843E" w14:textId="77777777" w:rsidR="001670EE" w:rsidRPr="00BB1947" w:rsidRDefault="001670EE">
      <w:pPr>
        <w:pStyle w:val="Listenabsatz"/>
        <w:numPr>
          <w:ilvl w:val="0"/>
          <w:numId w:val="9"/>
        </w:numPr>
        <w:spacing w:before="240"/>
        <w:rPr>
          <w:rFonts w:ascii="Poppins" w:hAnsi="Poppins" w:cs="Poppins"/>
          <w:b/>
          <w:bCs/>
          <w:sz w:val="24"/>
          <w:szCs w:val="24"/>
        </w:rPr>
      </w:pPr>
      <w:hyperlink r:id="rId15" w:tooltip="https://www.bpb.de/lernen/digitale-bildung/werkstatt/262714/drei-checklisten-zur-qualitaetsbestimmung-und-entwicklung-von-oer/?pk_campaign=nl2018-01-24&amp;pk_kwd=262714" w:history="1">
        <w:r w:rsidRPr="00BB1947">
          <w:rPr>
            <w:rStyle w:val="Hyperlink"/>
            <w:rFonts w:ascii="Poppins" w:hAnsi="Poppins" w:cs="Poppins"/>
            <w:b/>
            <w:bCs/>
            <w:sz w:val="24"/>
            <w:szCs w:val="24"/>
          </w:rPr>
          <w:t>„Drei Checklisten zur Qualität</w:t>
        </w:r>
        <w:r w:rsidRPr="00BB1947">
          <w:rPr>
            <w:rStyle w:val="Hyperlink"/>
            <w:rFonts w:ascii="Poppins" w:hAnsi="Poppins" w:cs="Poppins"/>
            <w:b/>
            <w:bCs/>
            <w:sz w:val="24"/>
            <w:szCs w:val="24"/>
          </w:rPr>
          <w:t>sbestimmung und -entwicklung von OER“</w:t>
        </w:r>
      </w:hyperlink>
      <w:r w:rsidRPr="00BB1947">
        <w:rPr>
          <w:rFonts w:ascii="Poppins" w:hAnsi="Poppins" w:cs="Poppins"/>
          <w:sz w:val="24"/>
          <w:szCs w:val="24"/>
        </w:rPr>
        <w:t xml:space="preserve"> </w:t>
      </w:r>
      <w:proofErr w:type="spellStart"/>
      <w:r w:rsidRPr="00BB1947">
        <w:rPr>
          <w:rFonts w:ascii="Poppins" w:hAnsi="Poppins" w:cs="Poppins"/>
          <w:sz w:val="24"/>
          <w:szCs w:val="24"/>
        </w:rPr>
        <w:t>by</w:t>
      </w:r>
      <w:proofErr w:type="spellEnd"/>
      <w:r w:rsidRPr="00BB1947">
        <w:rPr>
          <w:rFonts w:ascii="Poppins" w:hAnsi="Poppins" w:cs="Poppins"/>
          <w:sz w:val="24"/>
          <w:szCs w:val="24"/>
        </w:rPr>
        <w:t xml:space="preserve"> Birgit Frost &amp; Nele Hirsch für die Bundeszentrale für politische Bildung ist lizenziert unter einer </w:t>
      </w:r>
      <w:hyperlink r:id="rId16" w:tooltip="https://creativecommons.org/licenses/by-sa/4.0/" w:history="1">
        <w:r w:rsidRPr="00BB1947">
          <w:rPr>
            <w:rStyle w:val="Hyperlink"/>
            <w:rFonts w:ascii="Poppins" w:hAnsi="Poppins" w:cs="Poppins"/>
            <w:sz w:val="24"/>
            <w:szCs w:val="24"/>
          </w:rPr>
          <w:t>CC BY 4.0 International Lizenz.</w:t>
        </w:r>
      </w:hyperlink>
      <w:r w:rsidRPr="00BB1947">
        <w:rPr>
          <w:rFonts w:ascii="Poppins" w:hAnsi="Poppins" w:cs="Poppins"/>
          <w:b/>
          <w:bCs/>
          <w:sz w:val="24"/>
          <w:szCs w:val="24"/>
        </w:rPr>
        <w:t xml:space="preserve"> </w:t>
      </w:r>
    </w:p>
    <w:p w14:paraId="30D1F48C" w14:textId="77777777" w:rsidR="001670EE" w:rsidRPr="00BB1947" w:rsidRDefault="001670EE">
      <w:pPr>
        <w:pStyle w:val="Listenabsatz"/>
        <w:numPr>
          <w:ilvl w:val="0"/>
          <w:numId w:val="9"/>
        </w:numPr>
        <w:spacing w:before="240"/>
        <w:rPr>
          <w:rFonts w:ascii="Poppins" w:hAnsi="Poppins" w:cs="Poppins"/>
          <w:color w:val="000000" w:themeColor="text1"/>
          <w:sz w:val="24"/>
          <w:szCs w:val="24"/>
        </w:rPr>
      </w:pPr>
      <w:hyperlink r:id="rId17" w:tooltip="https://www.hsbi.de/learningservices/lehrende/oer/oer-erstellen" w:history="1">
        <w:r w:rsidRPr="00BB1947">
          <w:rPr>
            <w:rStyle w:val="Hyperlink"/>
            <w:rFonts w:ascii="Poppins" w:hAnsi="Poppins" w:cs="Poppins"/>
            <w:b/>
            <w:bCs/>
            <w:sz w:val="24"/>
            <w:szCs w:val="24"/>
          </w:rPr>
          <w:t>„Checkliste Open Educational Resources erstellen“</w:t>
        </w:r>
      </w:hyperlink>
      <w:r w:rsidRPr="00BB1947">
        <w:rPr>
          <w:rFonts w:ascii="Poppins" w:hAnsi="Poppins" w:cs="Poppins"/>
          <w:b/>
          <w:bCs/>
          <w:sz w:val="24"/>
          <w:szCs w:val="24"/>
        </w:rPr>
        <w:t xml:space="preserve"> </w:t>
      </w:r>
      <w:proofErr w:type="spellStart"/>
      <w:r w:rsidRPr="00BB1947">
        <w:rPr>
          <w:rFonts w:ascii="Poppins" w:hAnsi="Poppins" w:cs="Poppins"/>
          <w:sz w:val="24"/>
          <w:szCs w:val="24"/>
        </w:rPr>
        <w:t>by</w:t>
      </w:r>
      <w:proofErr w:type="spellEnd"/>
      <w:r w:rsidRPr="00BB1947">
        <w:rPr>
          <w:rFonts w:ascii="Poppins" w:hAnsi="Poppins" w:cs="Poppins"/>
          <w:sz w:val="24"/>
          <w:szCs w:val="24"/>
        </w:rPr>
        <w:t xml:space="preserve"> Linda Halm &amp; Alexander Kobusch (Hochschule Bielefeld) für </w:t>
      </w:r>
      <w:proofErr w:type="spellStart"/>
      <w:r w:rsidRPr="00BB1947">
        <w:rPr>
          <w:rFonts w:ascii="Poppins" w:hAnsi="Poppins" w:cs="Poppins"/>
          <w:sz w:val="24"/>
          <w:szCs w:val="24"/>
        </w:rPr>
        <w:t>ORCA.nrw</w:t>
      </w:r>
      <w:proofErr w:type="spellEnd"/>
      <w:r w:rsidRPr="00BB1947">
        <w:rPr>
          <w:rFonts w:ascii="Poppins" w:hAnsi="Poppins" w:cs="Poppins"/>
          <w:sz w:val="24"/>
          <w:szCs w:val="24"/>
        </w:rPr>
        <w:t xml:space="preserve"> ist lizenziert unter einer </w:t>
      </w:r>
      <w:hyperlink r:id="rId18" w:tooltip="https://creativecommons.org/licenses/by-sa/4.0/" w:history="1">
        <w:r w:rsidRPr="00BB1947">
          <w:rPr>
            <w:rStyle w:val="Hyperlink"/>
            <w:rFonts w:ascii="Poppins" w:hAnsi="Poppins" w:cs="Poppins"/>
            <w:sz w:val="24"/>
            <w:szCs w:val="24"/>
          </w:rPr>
          <w:t>CC BY 4.0 International Lizenz.</w:t>
        </w:r>
      </w:hyperlink>
    </w:p>
    <w:p w14:paraId="5DAFB628" w14:textId="77777777" w:rsidR="001670EE" w:rsidRPr="00D77066" w:rsidRDefault="001670EE">
      <w:pPr>
        <w:rPr>
          <w:rFonts w:ascii="Poppins" w:hAnsi="Poppins" w:cs="Poppins"/>
        </w:rPr>
      </w:pPr>
    </w:p>
    <w:sdt>
      <w:sdtPr>
        <w:rPr>
          <w:rFonts w:ascii="Poppins" w:hAnsi="Poppins" w:cs="Poppins"/>
          <w:b/>
          <w:bCs/>
          <w:sz w:val="24"/>
          <w:szCs w:val="24"/>
        </w:rPr>
        <w:id w:val="-944683460"/>
        <w:docPartObj>
          <w:docPartGallery w:val="Table of Contents"/>
          <w:docPartUnique/>
        </w:docPartObj>
      </w:sdtPr>
      <w:sdtContent>
        <w:p w14:paraId="38EC14CB" w14:textId="77777777" w:rsidR="001670EE" w:rsidRPr="00B520CF" w:rsidRDefault="00000000">
          <w:pPr>
            <w:pStyle w:val="Inhaltsverzeichnisberschrift"/>
            <w:spacing w:before="120" w:after="240" w:line="288" w:lineRule="auto"/>
            <w:rPr>
              <w:rStyle w:val="berschrift1Zchn"/>
              <w:rFonts w:cs="Poppins"/>
              <w:b w:val="0"/>
              <w:bCs/>
              <w:color w:val="000000" w:themeColor="text1"/>
              <w:sz w:val="24"/>
              <w:szCs w:val="24"/>
            </w:rPr>
          </w:pPr>
          <w:r w:rsidRPr="00B520CF">
            <w:rPr>
              <w:rStyle w:val="berschrift1Zchn"/>
              <w:rFonts w:cs="Poppins"/>
              <w:bCs/>
              <w:color w:val="000000" w:themeColor="text1"/>
              <w:sz w:val="24"/>
              <w:szCs w:val="24"/>
            </w:rPr>
            <w:t>Inhaltsverzeichnis</w:t>
          </w:r>
        </w:p>
        <w:p w14:paraId="760AE709" w14:textId="1F073951" w:rsidR="004A44DC" w:rsidRPr="004A44DC" w:rsidRDefault="00000000">
          <w:pPr>
            <w:pStyle w:val="Verzeichnis1"/>
            <w:tabs>
              <w:tab w:val="left" w:pos="567"/>
            </w:tabs>
            <w:rPr>
              <w:rFonts w:ascii="Poppins" w:eastAsiaTheme="minorEastAsia" w:hAnsi="Poppins" w:cs="Poppins"/>
              <w:b w:val="0"/>
              <w:bCs w:val="0"/>
              <w:noProof/>
              <w:kern w:val="2"/>
              <w:sz w:val="24"/>
              <w:szCs w:val="24"/>
              <w:lang w:eastAsia="de-DE"/>
              <w14:ligatures w14:val="standardContextual"/>
            </w:rPr>
          </w:pPr>
          <w:r w:rsidRPr="004A44DC">
            <w:rPr>
              <w:rFonts w:ascii="Poppins" w:hAnsi="Poppins" w:cs="Poppins"/>
              <w:b w:val="0"/>
              <w:bCs w:val="0"/>
              <w:sz w:val="24"/>
              <w:szCs w:val="24"/>
            </w:rPr>
            <w:fldChar w:fldCharType="begin"/>
          </w:r>
          <w:r w:rsidRPr="004A44DC">
            <w:rPr>
              <w:rStyle w:val="Verzeichnissprung"/>
              <w:rFonts w:ascii="Poppins" w:hAnsi="Poppins" w:cs="Poppins"/>
              <w:b w:val="0"/>
              <w:bCs w:val="0"/>
              <w:sz w:val="24"/>
              <w:szCs w:val="24"/>
            </w:rPr>
            <w:instrText xml:space="preserve"> TOC \z \o "1-3" \u \h</w:instrText>
          </w:r>
          <w:r w:rsidRPr="004A44DC">
            <w:rPr>
              <w:rStyle w:val="Verzeichnissprung"/>
            </w:rPr>
            <w:fldChar w:fldCharType="separate"/>
          </w:r>
          <w:hyperlink w:anchor="_Toc185348786" w:history="1">
            <w:r w:rsidR="004A44DC" w:rsidRPr="004A44DC">
              <w:rPr>
                <w:rStyle w:val="Hyperlink"/>
                <w:rFonts w:ascii="Poppins" w:hAnsi="Poppins" w:cs="Poppins"/>
                <w:b w:val="0"/>
                <w:bCs w:val="0"/>
                <w:noProof/>
                <w:sz w:val="24"/>
                <w:szCs w:val="24"/>
              </w:rPr>
              <w:t>1.</w:t>
            </w:r>
            <w:r w:rsidR="004A44DC" w:rsidRPr="004A44DC">
              <w:rPr>
                <w:rFonts w:ascii="Poppins" w:eastAsiaTheme="minorEastAsia" w:hAnsi="Poppins" w:cs="Poppins"/>
                <w:b w:val="0"/>
                <w:bCs w:val="0"/>
                <w:noProof/>
                <w:kern w:val="2"/>
                <w:sz w:val="24"/>
                <w:szCs w:val="24"/>
                <w:lang w:eastAsia="de-DE"/>
                <w14:ligatures w14:val="standardContextual"/>
              </w:rPr>
              <w:tab/>
            </w:r>
            <w:r w:rsidR="004A44DC" w:rsidRPr="004A44DC">
              <w:rPr>
                <w:rStyle w:val="Hyperlink"/>
                <w:rFonts w:ascii="Poppins" w:hAnsi="Poppins" w:cs="Poppins"/>
                <w:b w:val="0"/>
                <w:bCs w:val="0"/>
                <w:noProof/>
                <w:sz w:val="24"/>
                <w:szCs w:val="24"/>
              </w:rPr>
              <w:t>Qualitätskriterium „Fachwissenschaftliche Fundierung“</w:t>
            </w:r>
            <w:r w:rsidR="004A44DC" w:rsidRPr="004A44DC">
              <w:rPr>
                <w:rFonts w:ascii="Poppins" w:hAnsi="Poppins" w:cs="Poppins"/>
                <w:b w:val="0"/>
                <w:bCs w:val="0"/>
                <w:noProof/>
                <w:webHidden/>
                <w:sz w:val="24"/>
                <w:szCs w:val="24"/>
              </w:rPr>
              <w:tab/>
            </w:r>
            <w:r w:rsidR="004A44DC" w:rsidRPr="004A44DC">
              <w:rPr>
                <w:rFonts w:ascii="Poppins" w:hAnsi="Poppins" w:cs="Poppins"/>
                <w:b w:val="0"/>
                <w:bCs w:val="0"/>
                <w:noProof/>
                <w:webHidden/>
                <w:sz w:val="24"/>
                <w:szCs w:val="24"/>
              </w:rPr>
              <w:fldChar w:fldCharType="begin"/>
            </w:r>
            <w:r w:rsidR="004A44DC" w:rsidRPr="004A44DC">
              <w:rPr>
                <w:rFonts w:ascii="Poppins" w:hAnsi="Poppins" w:cs="Poppins"/>
                <w:b w:val="0"/>
                <w:bCs w:val="0"/>
                <w:noProof/>
                <w:webHidden/>
                <w:sz w:val="24"/>
                <w:szCs w:val="24"/>
              </w:rPr>
              <w:instrText xml:space="preserve"> PAGEREF _Toc185348786 \h </w:instrText>
            </w:r>
            <w:r w:rsidR="004A44DC" w:rsidRPr="004A44DC">
              <w:rPr>
                <w:rFonts w:ascii="Poppins" w:hAnsi="Poppins" w:cs="Poppins"/>
                <w:b w:val="0"/>
                <w:bCs w:val="0"/>
                <w:noProof/>
                <w:webHidden/>
                <w:sz w:val="24"/>
                <w:szCs w:val="24"/>
              </w:rPr>
            </w:r>
            <w:r w:rsidR="004A44DC" w:rsidRPr="004A44DC">
              <w:rPr>
                <w:rFonts w:ascii="Poppins" w:hAnsi="Poppins" w:cs="Poppins"/>
                <w:b w:val="0"/>
                <w:bCs w:val="0"/>
                <w:noProof/>
                <w:webHidden/>
                <w:sz w:val="24"/>
                <w:szCs w:val="24"/>
              </w:rPr>
              <w:fldChar w:fldCharType="separate"/>
            </w:r>
            <w:r w:rsidR="004A44DC" w:rsidRPr="004A44DC">
              <w:rPr>
                <w:rFonts w:ascii="Poppins" w:hAnsi="Poppins" w:cs="Poppins"/>
                <w:b w:val="0"/>
                <w:bCs w:val="0"/>
                <w:noProof/>
                <w:webHidden/>
                <w:sz w:val="24"/>
                <w:szCs w:val="24"/>
              </w:rPr>
              <w:t>3</w:t>
            </w:r>
            <w:r w:rsidR="004A44DC" w:rsidRPr="004A44DC">
              <w:rPr>
                <w:rFonts w:ascii="Poppins" w:hAnsi="Poppins" w:cs="Poppins"/>
                <w:b w:val="0"/>
                <w:bCs w:val="0"/>
                <w:noProof/>
                <w:webHidden/>
                <w:sz w:val="24"/>
                <w:szCs w:val="24"/>
              </w:rPr>
              <w:fldChar w:fldCharType="end"/>
            </w:r>
          </w:hyperlink>
        </w:p>
        <w:p w14:paraId="1B4E35CA" w14:textId="7EEAEBB5" w:rsidR="004A44DC" w:rsidRPr="004A44DC" w:rsidRDefault="004A44DC">
          <w:pPr>
            <w:pStyle w:val="Verzeichnis1"/>
            <w:tabs>
              <w:tab w:val="left" w:pos="567"/>
            </w:tabs>
            <w:rPr>
              <w:rFonts w:ascii="Poppins" w:eastAsiaTheme="minorEastAsia" w:hAnsi="Poppins" w:cs="Poppins"/>
              <w:b w:val="0"/>
              <w:bCs w:val="0"/>
              <w:noProof/>
              <w:kern w:val="2"/>
              <w:sz w:val="24"/>
              <w:szCs w:val="24"/>
              <w:lang w:eastAsia="de-DE"/>
              <w14:ligatures w14:val="standardContextual"/>
            </w:rPr>
          </w:pPr>
          <w:hyperlink w:anchor="_Toc185348787" w:history="1">
            <w:r w:rsidRPr="004A44DC">
              <w:rPr>
                <w:rStyle w:val="Hyperlink"/>
                <w:rFonts w:ascii="Poppins" w:hAnsi="Poppins" w:cs="Poppins"/>
                <w:b w:val="0"/>
                <w:bCs w:val="0"/>
                <w:noProof/>
                <w:sz w:val="24"/>
                <w:szCs w:val="24"/>
              </w:rPr>
              <w:t>2.</w:t>
            </w:r>
            <w:r w:rsidRPr="004A44DC">
              <w:rPr>
                <w:rFonts w:ascii="Poppins" w:eastAsiaTheme="minorEastAsia" w:hAnsi="Poppins" w:cs="Poppins"/>
                <w:b w:val="0"/>
                <w:bCs w:val="0"/>
                <w:noProof/>
                <w:kern w:val="2"/>
                <w:sz w:val="24"/>
                <w:szCs w:val="24"/>
                <w:lang w:eastAsia="de-DE"/>
                <w14:ligatures w14:val="standardContextual"/>
              </w:rPr>
              <w:tab/>
            </w:r>
            <w:r w:rsidRPr="004A44DC">
              <w:rPr>
                <w:rStyle w:val="Hyperlink"/>
                <w:rFonts w:ascii="Poppins" w:hAnsi="Poppins" w:cs="Poppins"/>
                <w:b w:val="0"/>
                <w:bCs w:val="0"/>
                <w:noProof/>
                <w:sz w:val="24"/>
                <w:szCs w:val="24"/>
              </w:rPr>
              <w:t>Warum ist Fachwissenschaftliche Fundierung ein Qualitätskriterium?</w:t>
            </w:r>
            <w:r w:rsidRPr="004A44DC">
              <w:rPr>
                <w:rFonts w:ascii="Poppins" w:hAnsi="Poppins" w:cs="Poppins"/>
                <w:b w:val="0"/>
                <w:bCs w:val="0"/>
                <w:noProof/>
                <w:webHidden/>
                <w:sz w:val="24"/>
                <w:szCs w:val="24"/>
              </w:rPr>
              <w:tab/>
            </w:r>
            <w:r w:rsidRPr="004A44DC">
              <w:rPr>
                <w:rFonts w:ascii="Poppins" w:hAnsi="Poppins" w:cs="Poppins"/>
                <w:b w:val="0"/>
                <w:bCs w:val="0"/>
                <w:noProof/>
                <w:webHidden/>
                <w:sz w:val="24"/>
                <w:szCs w:val="24"/>
              </w:rPr>
              <w:fldChar w:fldCharType="begin"/>
            </w:r>
            <w:r w:rsidRPr="004A44DC">
              <w:rPr>
                <w:rFonts w:ascii="Poppins" w:hAnsi="Poppins" w:cs="Poppins"/>
                <w:b w:val="0"/>
                <w:bCs w:val="0"/>
                <w:noProof/>
                <w:webHidden/>
                <w:sz w:val="24"/>
                <w:szCs w:val="24"/>
              </w:rPr>
              <w:instrText xml:space="preserve"> PAGEREF _Toc185348787 \h </w:instrText>
            </w:r>
            <w:r w:rsidRPr="004A44DC">
              <w:rPr>
                <w:rFonts w:ascii="Poppins" w:hAnsi="Poppins" w:cs="Poppins"/>
                <w:b w:val="0"/>
                <w:bCs w:val="0"/>
                <w:noProof/>
                <w:webHidden/>
                <w:sz w:val="24"/>
                <w:szCs w:val="24"/>
              </w:rPr>
            </w:r>
            <w:r w:rsidRPr="004A44DC">
              <w:rPr>
                <w:rFonts w:ascii="Poppins" w:hAnsi="Poppins" w:cs="Poppins"/>
                <w:b w:val="0"/>
                <w:bCs w:val="0"/>
                <w:noProof/>
                <w:webHidden/>
                <w:sz w:val="24"/>
                <w:szCs w:val="24"/>
              </w:rPr>
              <w:fldChar w:fldCharType="separate"/>
            </w:r>
            <w:r w:rsidRPr="004A44DC">
              <w:rPr>
                <w:rFonts w:ascii="Poppins" w:hAnsi="Poppins" w:cs="Poppins"/>
                <w:b w:val="0"/>
                <w:bCs w:val="0"/>
                <w:noProof/>
                <w:webHidden/>
                <w:sz w:val="24"/>
                <w:szCs w:val="24"/>
              </w:rPr>
              <w:t>4</w:t>
            </w:r>
            <w:r w:rsidRPr="004A44DC">
              <w:rPr>
                <w:rFonts w:ascii="Poppins" w:hAnsi="Poppins" w:cs="Poppins"/>
                <w:b w:val="0"/>
                <w:bCs w:val="0"/>
                <w:noProof/>
                <w:webHidden/>
                <w:sz w:val="24"/>
                <w:szCs w:val="24"/>
              </w:rPr>
              <w:fldChar w:fldCharType="end"/>
            </w:r>
          </w:hyperlink>
        </w:p>
        <w:p w14:paraId="2272410E" w14:textId="4127CF28" w:rsidR="004A44DC" w:rsidRPr="004A44DC" w:rsidRDefault="004A44DC">
          <w:pPr>
            <w:pStyle w:val="Verzeichnis1"/>
            <w:tabs>
              <w:tab w:val="left" w:pos="567"/>
            </w:tabs>
            <w:rPr>
              <w:rFonts w:ascii="Poppins" w:eastAsiaTheme="minorEastAsia" w:hAnsi="Poppins" w:cs="Poppins"/>
              <w:b w:val="0"/>
              <w:bCs w:val="0"/>
              <w:noProof/>
              <w:kern w:val="2"/>
              <w:sz w:val="24"/>
              <w:szCs w:val="24"/>
              <w:lang w:eastAsia="de-DE"/>
              <w14:ligatures w14:val="standardContextual"/>
            </w:rPr>
          </w:pPr>
          <w:hyperlink w:anchor="_Toc185348788" w:history="1">
            <w:r w:rsidRPr="004A44DC">
              <w:rPr>
                <w:rStyle w:val="Hyperlink"/>
                <w:rFonts w:ascii="Poppins" w:hAnsi="Poppins" w:cs="Poppins"/>
                <w:b w:val="0"/>
                <w:bCs w:val="0"/>
                <w:noProof/>
                <w:sz w:val="24"/>
                <w:szCs w:val="24"/>
              </w:rPr>
              <w:t>3.</w:t>
            </w:r>
            <w:r w:rsidRPr="004A44DC">
              <w:rPr>
                <w:rFonts w:ascii="Poppins" w:eastAsiaTheme="minorEastAsia" w:hAnsi="Poppins" w:cs="Poppins"/>
                <w:b w:val="0"/>
                <w:bCs w:val="0"/>
                <w:noProof/>
                <w:kern w:val="2"/>
                <w:sz w:val="24"/>
                <w:szCs w:val="24"/>
                <w:lang w:eastAsia="de-DE"/>
                <w14:ligatures w14:val="standardContextual"/>
              </w:rPr>
              <w:tab/>
            </w:r>
            <w:r w:rsidRPr="004A44DC">
              <w:rPr>
                <w:rStyle w:val="Hyperlink"/>
                <w:rFonts w:ascii="Poppins" w:hAnsi="Poppins" w:cs="Poppins"/>
                <w:b w:val="0"/>
                <w:bCs w:val="0"/>
                <w:noProof/>
                <w:sz w:val="24"/>
                <w:szCs w:val="24"/>
              </w:rPr>
              <w:t>Zur Umsetzung</w:t>
            </w:r>
            <w:r w:rsidRPr="004A44DC">
              <w:rPr>
                <w:rFonts w:ascii="Poppins" w:hAnsi="Poppins" w:cs="Poppins"/>
                <w:b w:val="0"/>
                <w:bCs w:val="0"/>
                <w:noProof/>
                <w:webHidden/>
                <w:sz w:val="24"/>
                <w:szCs w:val="24"/>
              </w:rPr>
              <w:tab/>
            </w:r>
            <w:r w:rsidRPr="004A44DC">
              <w:rPr>
                <w:rFonts w:ascii="Poppins" w:hAnsi="Poppins" w:cs="Poppins"/>
                <w:b w:val="0"/>
                <w:bCs w:val="0"/>
                <w:noProof/>
                <w:webHidden/>
                <w:sz w:val="24"/>
                <w:szCs w:val="24"/>
              </w:rPr>
              <w:fldChar w:fldCharType="begin"/>
            </w:r>
            <w:r w:rsidRPr="004A44DC">
              <w:rPr>
                <w:rFonts w:ascii="Poppins" w:hAnsi="Poppins" w:cs="Poppins"/>
                <w:b w:val="0"/>
                <w:bCs w:val="0"/>
                <w:noProof/>
                <w:webHidden/>
                <w:sz w:val="24"/>
                <w:szCs w:val="24"/>
              </w:rPr>
              <w:instrText xml:space="preserve"> PAGEREF _Toc185348788 \h </w:instrText>
            </w:r>
            <w:r w:rsidRPr="004A44DC">
              <w:rPr>
                <w:rFonts w:ascii="Poppins" w:hAnsi="Poppins" w:cs="Poppins"/>
                <w:b w:val="0"/>
                <w:bCs w:val="0"/>
                <w:noProof/>
                <w:webHidden/>
                <w:sz w:val="24"/>
                <w:szCs w:val="24"/>
              </w:rPr>
            </w:r>
            <w:r w:rsidRPr="004A44DC">
              <w:rPr>
                <w:rFonts w:ascii="Poppins" w:hAnsi="Poppins" w:cs="Poppins"/>
                <w:b w:val="0"/>
                <w:bCs w:val="0"/>
                <w:noProof/>
                <w:webHidden/>
                <w:sz w:val="24"/>
                <w:szCs w:val="24"/>
              </w:rPr>
              <w:fldChar w:fldCharType="separate"/>
            </w:r>
            <w:r w:rsidRPr="004A44DC">
              <w:rPr>
                <w:rFonts w:ascii="Poppins" w:hAnsi="Poppins" w:cs="Poppins"/>
                <w:b w:val="0"/>
                <w:bCs w:val="0"/>
                <w:noProof/>
                <w:webHidden/>
                <w:sz w:val="24"/>
                <w:szCs w:val="24"/>
              </w:rPr>
              <w:t>5</w:t>
            </w:r>
            <w:r w:rsidRPr="004A44DC">
              <w:rPr>
                <w:rFonts w:ascii="Poppins" w:hAnsi="Poppins" w:cs="Poppins"/>
                <w:b w:val="0"/>
                <w:bCs w:val="0"/>
                <w:noProof/>
                <w:webHidden/>
                <w:sz w:val="24"/>
                <w:szCs w:val="24"/>
              </w:rPr>
              <w:fldChar w:fldCharType="end"/>
            </w:r>
          </w:hyperlink>
        </w:p>
        <w:p w14:paraId="1436722E" w14:textId="4E2DF84C" w:rsidR="004A44DC" w:rsidRPr="004A44DC" w:rsidRDefault="004A44DC">
          <w:pPr>
            <w:pStyle w:val="Verzeichnis2"/>
            <w:tabs>
              <w:tab w:val="right" w:leader="dot" w:pos="9062"/>
            </w:tabs>
            <w:rPr>
              <w:rFonts w:ascii="Poppins" w:eastAsiaTheme="minorEastAsia" w:hAnsi="Poppins" w:cs="Poppins"/>
              <w:noProof/>
              <w:kern w:val="2"/>
              <w:sz w:val="24"/>
              <w:szCs w:val="24"/>
              <w:lang w:eastAsia="de-DE"/>
              <w14:ligatures w14:val="standardContextual"/>
            </w:rPr>
          </w:pPr>
          <w:hyperlink w:anchor="_Toc185348789" w:history="1">
            <w:r w:rsidRPr="004A44DC">
              <w:rPr>
                <w:rStyle w:val="Hyperlink"/>
                <w:rFonts w:ascii="Poppins" w:hAnsi="Poppins" w:cs="Poppins"/>
                <w:noProof/>
                <w:sz w:val="24"/>
                <w:szCs w:val="24"/>
              </w:rPr>
              <w:t>3.1 Einstieg</w:t>
            </w:r>
            <w:r w:rsidRPr="004A44DC">
              <w:rPr>
                <w:rFonts w:ascii="Poppins" w:hAnsi="Poppins" w:cs="Poppins"/>
                <w:noProof/>
                <w:webHidden/>
                <w:sz w:val="24"/>
                <w:szCs w:val="24"/>
              </w:rPr>
              <w:tab/>
            </w:r>
            <w:r w:rsidRPr="004A44DC">
              <w:rPr>
                <w:rFonts w:ascii="Poppins" w:hAnsi="Poppins" w:cs="Poppins"/>
                <w:noProof/>
                <w:webHidden/>
                <w:sz w:val="24"/>
                <w:szCs w:val="24"/>
              </w:rPr>
              <w:fldChar w:fldCharType="begin"/>
            </w:r>
            <w:r w:rsidRPr="004A44DC">
              <w:rPr>
                <w:rFonts w:ascii="Poppins" w:hAnsi="Poppins" w:cs="Poppins"/>
                <w:noProof/>
                <w:webHidden/>
                <w:sz w:val="24"/>
                <w:szCs w:val="24"/>
              </w:rPr>
              <w:instrText xml:space="preserve"> PAGEREF _Toc185348789 \h </w:instrText>
            </w:r>
            <w:r w:rsidRPr="004A44DC">
              <w:rPr>
                <w:rFonts w:ascii="Poppins" w:hAnsi="Poppins" w:cs="Poppins"/>
                <w:noProof/>
                <w:webHidden/>
                <w:sz w:val="24"/>
                <w:szCs w:val="24"/>
              </w:rPr>
            </w:r>
            <w:r w:rsidRPr="004A44DC">
              <w:rPr>
                <w:rFonts w:ascii="Poppins" w:hAnsi="Poppins" w:cs="Poppins"/>
                <w:noProof/>
                <w:webHidden/>
                <w:sz w:val="24"/>
                <w:szCs w:val="24"/>
              </w:rPr>
              <w:fldChar w:fldCharType="separate"/>
            </w:r>
            <w:r w:rsidRPr="004A44DC">
              <w:rPr>
                <w:rFonts w:ascii="Poppins" w:hAnsi="Poppins" w:cs="Poppins"/>
                <w:noProof/>
                <w:webHidden/>
                <w:sz w:val="24"/>
                <w:szCs w:val="24"/>
              </w:rPr>
              <w:t>5</w:t>
            </w:r>
            <w:r w:rsidRPr="004A44DC">
              <w:rPr>
                <w:rFonts w:ascii="Poppins" w:hAnsi="Poppins" w:cs="Poppins"/>
                <w:noProof/>
                <w:webHidden/>
                <w:sz w:val="24"/>
                <w:szCs w:val="24"/>
              </w:rPr>
              <w:fldChar w:fldCharType="end"/>
            </w:r>
          </w:hyperlink>
        </w:p>
        <w:p w14:paraId="07C71C1E" w14:textId="73B38C56" w:rsidR="004A44DC" w:rsidRPr="004A44DC" w:rsidRDefault="004A44DC">
          <w:pPr>
            <w:pStyle w:val="Verzeichnis2"/>
            <w:tabs>
              <w:tab w:val="left" w:pos="850"/>
              <w:tab w:val="right" w:leader="dot" w:pos="9062"/>
            </w:tabs>
            <w:rPr>
              <w:rFonts w:ascii="Poppins" w:eastAsiaTheme="minorEastAsia" w:hAnsi="Poppins" w:cs="Poppins"/>
              <w:noProof/>
              <w:kern w:val="2"/>
              <w:sz w:val="24"/>
              <w:szCs w:val="24"/>
              <w:lang w:eastAsia="de-DE"/>
              <w14:ligatures w14:val="standardContextual"/>
            </w:rPr>
          </w:pPr>
          <w:hyperlink w:anchor="_Toc185348790" w:history="1">
            <w:r w:rsidRPr="004A44DC">
              <w:rPr>
                <w:rStyle w:val="Hyperlink"/>
                <w:rFonts w:ascii="Poppins" w:hAnsi="Poppins" w:cs="Poppins"/>
                <w:noProof/>
                <w:sz w:val="24"/>
                <w:szCs w:val="24"/>
              </w:rPr>
              <w:t>3.2</w:t>
            </w:r>
            <w:r w:rsidRPr="004A44DC">
              <w:rPr>
                <w:rFonts w:ascii="Poppins" w:eastAsiaTheme="minorEastAsia" w:hAnsi="Poppins" w:cs="Poppins"/>
                <w:noProof/>
                <w:kern w:val="2"/>
                <w:sz w:val="24"/>
                <w:szCs w:val="24"/>
                <w:lang w:eastAsia="de-DE"/>
                <w14:ligatures w14:val="standardContextual"/>
              </w:rPr>
              <w:tab/>
            </w:r>
            <w:r w:rsidRPr="004A44DC">
              <w:rPr>
                <w:rStyle w:val="Hyperlink"/>
                <w:rFonts w:ascii="Poppins" w:hAnsi="Poppins" w:cs="Poppins"/>
                <w:noProof/>
                <w:sz w:val="24"/>
                <w:szCs w:val="24"/>
              </w:rPr>
              <w:t>Checkliste Fachwissenschaftliche Fundierung</w:t>
            </w:r>
            <w:r w:rsidRPr="004A44DC">
              <w:rPr>
                <w:rFonts w:ascii="Poppins" w:hAnsi="Poppins" w:cs="Poppins"/>
                <w:noProof/>
                <w:webHidden/>
                <w:sz w:val="24"/>
                <w:szCs w:val="24"/>
              </w:rPr>
              <w:tab/>
            </w:r>
            <w:r w:rsidRPr="004A44DC">
              <w:rPr>
                <w:rFonts w:ascii="Poppins" w:hAnsi="Poppins" w:cs="Poppins"/>
                <w:noProof/>
                <w:webHidden/>
                <w:sz w:val="24"/>
                <w:szCs w:val="24"/>
              </w:rPr>
              <w:fldChar w:fldCharType="begin"/>
            </w:r>
            <w:r w:rsidRPr="004A44DC">
              <w:rPr>
                <w:rFonts w:ascii="Poppins" w:hAnsi="Poppins" w:cs="Poppins"/>
                <w:noProof/>
                <w:webHidden/>
                <w:sz w:val="24"/>
                <w:szCs w:val="24"/>
              </w:rPr>
              <w:instrText xml:space="preserve"> PAGEREF _Toc185348790 \h </w:instrText>
            </w:r>
            <w:r w:rsidRPr="004A44DC">
              <w:rPr>
                <w:rFonts w:ascii="Poppins" w:hAnsi="Poppins" w:cs="Poppins"/>
                <w:noProof/>
                <w:webHidden/>
                <w:sz w:val="24"/>
                <w:szCs w:val="24"/>
              </w:rPr>
            </w:r>
            <w:r w:rsidRPr="004A44DC">
              <w:rPr>
                <w:rFonts w:ascii="Poppins" w:hAnsi="Poppins" w:cs="Poppins"/>
                <w:noProof/>
                <w:webHidden/>
                <w:sz w:val="24"/>
                <w:szCs w:val="24"/>
              </w:rPr>
              <w:fldChar w:fldCharType="separate"/>
            </w:r>
            <w:r w:rsidRPr="004A44DC">
              <w:rPr>
                <w:rFonts w:ascii="Poppins" w:hAnsi="Poppins" w:cs="Poppins"/>
                <w:noProof/>
                <w:webHidden/>
                <w:sz w:val="24"/>
                <w:szCs w:val="24"/>
              </w:rPr>
              <w:t>6</w:t>
            </w:r>
            <w:r w:rsidRPr="004A44DC">
              <w:rPr>
                <w:rFonts w:ascii="Poppins" w:hAnsi="Poppins" w:cs="Poppins"/>
                <w:noProof/>
                <w:webHidden/>
                <w:sz w:val="24"/>
                <w:szCs w:val="24"/>
              </w:rPr>
              <w:fldChar w:fldCharType="end"/>
            </w:r>
          </w:hyperlink>
        </w:p>
        <w:p w14:paraId="7C8E505C" w14:textId="5781D00D" w:rsidR="004A44DC" w:rsidRPr="004A44DC" w:rsidRDefault="004A44DC">
          <w:pPr>
            <w:pStyle w:val="Verzeichnis1"/>
            <w:tabs>
              <w:tab w:val="left" w:pos="567"/>
            </w:tabs>
            <w:rPr>
              <w:rFonts w:ascii="Poppins" w:eastAsiaTheme="minorEastAsia" w:hAnsi="Poppins" w:cs="Poppins"/>
              <w:b w:val="0"/>
              <w:bCs w:val="0"/>
              <w:noProof/>
              <w:kern w:val="2"/>
              <w:sz w:val="24"/>
              <w:szCs w:val="24"/>
              <w:lang w:eastAsia="de-DE"/>
              <w14:ligatures w14:val="standardContextual"/>
            </w:rPr>
          </w:pPr>
          <w:hyperlink w:anchor="_Toc185348791" w:history="1">
            <w:r w:rsidRPr="004A44DC">
              <w:rPr>
                <w:rStyle w:val="Hyperlink"/>
                <w:rFonts w:ascii="Poppins" w:hAnsi="Poppins" w:cs="Poppins"/>
                <w:b w:val="0"/>
                <w:bCs w:val="0"/>
                <w:noProof/>
                <w:sz w:val="24"/>
                <w:szCs w:val="24"/>
              </w:rPr>
              <w:t>4.</w:t>
            </w:r>
            <w:r w:rsidRPr="004A44DC">
              <w:rPr>
                <w:rFonts w:ascii="Poppins" w:eastAsiaTheme="minorEastAsia" w:hAnsi="Poppins" w:cs="Poppins"/>
                <w:b w:val="0"/>
                <w:bCs w:val="0"/>
                <w:noProof/>
                <w:kern w:val="2"/>
                <w:sz w:val="24"/>
                <w:szCs w:val="24"/>
                <w:lang w:eastAsia="de-DE"/>
                <w14:ligatures w14:val="standardContextual"/>
              </w:rPr>
              <w:tab/>
            </w:r>
            <w:r w:rsidRPr="004A44DC">
              <w:rPr>
                <w:rStyle w:val="Hyperlink"/>
                <w:rFonts w:ascii="Poppins" w:hAnsi="Poppins" w:cs="Poppins"/>
                <w:b w:val="0"/>
                <w:bCs w:val="0"/>
                <w:noProof/>
                <w:sz w:val="24"/>
                <w:szCs w:val="24"/>
              </w:rPr>
              <w:t>Weiterführende Informationen/Linkliste:</w:t>
            </w:r>
            <w:r w:rsidRPr="004A44DC">
              <w:rPr>
                <w:rFonts w:ascii="Poppins" w:hAnsi="Poppins" w:cs="Poppins"/>
                <w:b w:val="0"/>
                <w:bCs w:val="0"/>
                <w:noProof/>
                <w:webHidden/>
                <w:sz w:val="24"/>
                <w:szCs w:val="24"/>
              </w:rPr>
              <w:tab/>
            </w:r>
            <w:r w:rsidRPr="004A44DC">
              <w:rPr>
                <w:rFonts w:ascii="Poppins" w:hAnsi="Poppins" w:cs="Poppins"/>
                <w:b w:val="0"/>
                <w:bCs w:val="0"/>
                <w:noProof/>
                <w:webHidden/>
                <w:sz w:val="24"/>
                <w:szCs w:val="24"/>
              </w:rPr>
              <w:fldChar w:fldCharType="begin"/>
            </w:r>
            <w:r w:rsidRPr="004A44DC">
              <w:rPr>
                <w:rFonts w:ascii="Poppins" w:hAnsi="Poppins" w:cs="Poppins"/>
                <w:b w:val="0"/>
                <w:bCs w:val="0"/>
                <w:noProof/>
                <w:webHidden/>
                <w:sz w:val="24"/>
                <w:szCs w:val="24"/>
              </w:rPr>
              <w:instrText xml:space="preserve"> PAGEREF _Toc185348791 \h </w:instrText>
            </w:r>
            <w:r w:rsidRPr="004A44DC">
              <w:rPr>
                <w:rFonts w:ascii="Poppins" w:hAnsi="Poppins" w:cs="Poppins"/>
                <w:b w:val="0"/>
                <w:bCs w:val="0"/>
                <w:noProof/>
                <w:webHidden/>
                <w:sz w:val="24"/>
                <w:szCs w:val="24"/>
              </w:rPr>
            </w:r>
            <w:r w:rsidRPr="004A44DC">
              <w:rPr>
                <w:rFonts w:ascii="Poppins" w:hAnsi="Poppins" w:cs="Poppins"/>
                <w:b w:val="0"/>
                <w:bCs w:val="0"/>
                <w:noProof/>
                <w:webHidden/>
                <w:sz w:val="24"/>
                <w:szCs w:val="24"/>
              </w:rPr>
              <w:fldChar w:fldCharType="separate"/>
            </w:r>
            <w:r w:rsidRPr="004A44DC">
              <w:rPr>
                <w:rFonts w:ascii="Poppins" w:hAnsi="Poppins" w:cs="Poppins"/>
                <w:b w:val="0"/>
                <w:bCs w:val="0"/>
                <w:noProof/>
                <w:webHidden/>
                <w:sz w:val="24"/>
                <w:szCs w:val="24"/>
              </w:rPr>
              <w:t>7</w:t>
            </w:r>
            <w:r w:rsidRPr="004A44DC">
              <w:rPr>
                <w:rFonts w:ascii="Poppins" w:hAnsi="Poppins" w:cs="Poppins"/>
                <w:b w:val="0"/>
                <w:bCs w:val="0"/>
                <w:noProof/>
                <w:webHidden/>
                <w:sz w:val="24"/>
                <w:szCs w:val="24"/>
              </w:rPr>
              <w:fldChar w:fldCharType="end"/>
            </w:r>
          </w:hyperlink>
        </w:p>
        <w:p w14:paraId="7AADD2BA" w14:textId="19EA58FC" w:rsidR="004A44DC" w:rsidRPr="004A44DC" w:rsidRDefault="004A44DC">
          <w:pPr>
            <w:pStyle w:val="Verzeichnis1"/>
            <w:tabs>
              <w:tab w:val="left" w:pos="567"/>
            </w:tabs>
            <w:rPr>
              <w:rFonts w:ascii="Poppins" w:eastAsiaTheme="minorEastAsia" w:hAnsi="Poppins" w:cs="Poppins"/>
              <w:b w:val="0"/>
              <w:bCs w:val="0"/>
              <w:noProof/>
              <w:kern w:val="2"/>
              <w:sz w:val="24"/>
              <w:szCs w:val="24"/>
              <w:lang w:eastAsia="de-DE"/>
              <w14:ligatures w14:val="standardContextual"/>
            </w:rPr>
          </w:pPr>
          <w:hyperlink w:anchor="_Toc185348792" w:history="1">
            <w:r w:rsidRPr="004A44DC">
              <w:rPr>
                <w:rStyle w:val="Hyperlink"/>
                <w:rFonts w:ascii="Poppins" w:hAnsi="Poppins" w:cs="Poppins"/>
                <w:b w:val="0"/>
                <w:bCs w:val="0"/>
                <w:noProof/>
                <w:sz w:val="24"/>
                <w:szCs w:val="24"/>
              </w:rPr>
              <w:t>5.</w:t>
            </w:r>
            <w:r w:rsidRPr="004A44DC">
              <w:rPr>
                <w:rFonts w:ascii="Poppins" w:eastAsiaTheme="minorEastAsia" w:hAnsi="Poppins" w:cs="Poppins"/>
                <w:b w:val="0"/>
                <w:bCs w:val="0"/>
                <w:noProof/>
                <w:kern w:val="2"/>
                <w:sz w:val="24"/>
                <w:szCs w:val="24"/>
                <w:lang w:eastAsia="de-DE"/>
                <w14:ligatures w14:val="standardContextual"/>
              </w:rPr>
              <w:tab/>
            </w:r>
            <w:r w:rsidRPr="004A44DC">
              <w:rPr>
                <w:rStyle w:val="Hyperlink"/>
                <w:rFonts w:ascii="Poppins" w:hAnsi="Poppins" w:cs="Poppins"/>
                <w:b w:val="0"/>
                <w:bCs w:val="0"/>
                <w:noProof/>
                <w:sz w:val="24"/>
                <w:szCs w:val="24"/>
              </w:rPr>
              <w:t>Änderungshistorie</w:t>
            </w:r>
            <w:r w:rsidRPr="004A44DC">
              <w:rPr>
                <w:rFonts w:ascii="Poppins" w:hAnsi="Poppins" w:cs="Poppins"/>
                <w:b w:val="0"/>
                <w:bCs w:val="0"/>
                <w:noProof/>
                <w:webHidden/>
                <w:sz w:val="24"/>
                <w:szCs w:val="24"/>
              </w:rPr>
              <w:tab/>
            </w:r>
            <w:r w:rsidRPr="004A44DC">
              <w:rPr>
                <w:rFonts w:ascii="Poppins" w:hAnsi="Poppins" w:cs="Poppins"/>
                <w:b w:val="0"/>
                <w:bCs w:val="0"/>
                <w:noProof/>
                <w:webHidden/>
                <w:sz w:val="24"/>
                <w:szCs w:val="24"/>
              </w:rPr>
              <w:fldChar w:fldCharType="begin"/>
            </w:r>
            <w:r w:rsidRPr="004A44DC">
              <w:rPr>
                <w:rFonts w:ascii="Poppins" w:hAnsi="Poppins" w:cs="Poppins"/>
                <w:b w:val="0"/>
                <w:bCs w:val="0"/>
                <w:noProof/>
                <w:webHidden/>
                <w:sz w:val="24"/>
                <w:szCs w:val="24"/>
              </w:rPr>
              <w:instrText xml:space="preserve"> PAGEREF _Toc185348792 \h </w:instrText>
            </w:r>
            <w:r w:rsidRPr="004A44DC">
              <w:rPr>
                <w:rFonts w:ascii="Poppins" w:hAnsi="Poppins" w:cs="Poppins"/>
                <w:b w:val="0"/>
                <w:bCs w:val="0"/>
                <w:noProof/>
                <w:webHidden/>
                <w:sz w:val="24"/>
                <w:szCs w:val="24"/>
              </w:rPr>
            </w:r>
            <w:r w:rsidRPr="004A44DC">
              <w:rPr>
                <w:rFonts w:ascii="Poppins" w:hAnsi="Poppins" w:cs="Poppins"/>
                <w:b w:val="0"/>
                <w:bCs w:val="0"/>
                <w:noProof/>
                <w:webHidden/>
                <w:sz w:val="24"/>
                <w:szCs w:val="24"/>
              </w:rPr>
              <w:fldChar w:fldCharType="separate"/>
            </w:r>
            <w:r w:rsidRPr="004A44DC">
              <w:rPr>
                <w:rFonts w:ascii="Poppins" w:hAnsi="Poppins" w:cs="Poppins"/>
                <w:b w:val="0"/>
                <w:bCs w:val="0"/>
                <w:noProof/>
                <w:webHidden/>
                <w:sz w:val="24"/>
                <w:szCs w:val="24"/>
              </w:rPr>
              <w:t>8</w:t>
            </w:r>
            <w:r w:rsidRPr="004A44DC">
              <w:rPr>
                <w:rFonts w:ascii="Poppins" w:hAnsi="Poppins" w:cs="Poppins"/>
                <w:b w:val="0"/>
                <w:bCs w:val="0"/>
                <w:noProof/>
                <w:webHidden/>
                <w:sz w:val="24"/>
                <w:szCs w:val="24"/>
              </w:rPr>
              <w:fldChar w:fldCharType="end"/>
            </w:r>
          </w:hyperlink>
        </w:p>
        <w:p w14:paraId="00A349BC" w14:textId="797A2CC4" w:rsidR="001670EE" w:rsidRPr="00D77066" w:rsidRDefault="00000000">
          <w:pPr>
            <w:rPr>
              <w:rFonts w:ascii="Poppins" w:hAnsi="Poppins" w:cs="Poppins"/>
            </w:rPr>
          </w:pPr>
          <w:r w:rsidRPr="004A44DC">
            <w:rPr>
              <w:rFonts w:ascii="Poppins" w:hAnsi="Poppins" w:cs="Poppins"/>
              <w:sz w:val="24"/>
              <w:szCs w:val="24"/>
            </w:rPr>
            <w:fldChar w:fldCharType="end"/>
          </w:r>
        </w:p>
      </w:sdtContent>
    </w:sdt>
    <w:p w14:paraId="0C4867DA" w14:textId="11C8E044" w:rsidR="001670EE" w:rsidRPr="00D77066" w:rsidRDefault="00000000" w:rsidP="00B520CF">
      <w:pPr>
        <w:pStyle w:val="berschrift1"/>
        <w:numPr>
          <w:ilvl w:val="0"/>
          <w:numId w:val="10"/>
        </w:numPr>
        <w:ind w:left="0" w:firstLine="0"/>
        <w:rPr>
          <w:rFonts w:cs="Poppins"/>
          <w:b w:val="0"/>
          <w:bCs/>
        </w:rPr>
      </w:pPr>
      <w:bookmarkStart w:id="0" w:name="_Toc185348786"/>
      <w:r w:rsidRPr="00D77066">
        <w:rPr>
          <w:rFonts w:cs="Poppins"/>
          <w:bCs/>
        </w:rPr>
        <w:lastRenderedPageBreak/>
        <w:t>Qualitätskriterium „Fachwissenschaftliche Fundierung“</w:t>
      </w:r>
      <w:bookmarkEnd w:id="0"/>
    </w:p>
    <w:p w14:paraId="50C4C0A4" w14:textId="48C57C18" w:rsidR="001670EE" w:rsidRPr="00D77066" w:rsidRDefault="00000000">
      <w:pPr>
        <w:spacing w:line="360" w:lineRule="auto"/>
        <w:rPr>
          <w:rFonts w:ascii="Poppins" w:hAnsi="Poppins" w:cs="Poppins"/>
          <w:sz w:val="24"/>
          <w:szCs w:val="24"/>
        </w:rPr>
      </w:pPr>
      <w:r w:rsidRPr="00D77066">
        <w:rPr>
          <w:rFonts w:ascii="Poppins" w:hAnsi="Poppins" w:cs="Poppins"/>
          <w:sz w:val="24"/>
          <w:szCs w:val="24"/>
        </w:rPr>
        <w:t xml:space="preserve">Im </w:t>
      </w:r>
      <w:hyperlink r:id="rId19" w:tooltip="https://www.researchgate.net/profile/Wolfgang-Mueskens/publication/359534360_Instrument_zur_Qualitatssicherung_von_OER_-_IQOer_-_Entwicklungsversion_17/links/624301da5e2f8c7a0347d964/Instrument-zur-Qualitaetssicherung-von-OER-IQOer-Entwicklungsversion-17.pdf?o" w:history="1">
        <w:r w:rsidR="001670EE" w:rsidRPr="00D77066">
          <w:rPr>
            <w:rStyle w:val="Hyperlink"/>
            <w:rFonts w:ascii="Poppins" w:hAnsi="Poppins" w:cs="Poppins"/>
            <w:sz w:val="24"/>
            <w:szCs w:val="24"/>
          </w:rPr>
          <w:t>Instrument zur Qualitätssicherung von OER – IQOER – Entwicklungsversion</w:t>
        </w:r>
      </w:hyperlink>
      <w:r w:rsidRPr="00D77066">
        <w:rPr>
          <w:rFonts w:ascii="Poppins" w:hAnsi="Poppins" w:cs="Poppins"/>
          <w:sz w:val="24"/>
          <w:szCs w:val="24"/>
        </w:rPr>
        <w:t xml:space="preserve"> von </w:t>
      </w:r>
      <w:proofErr w:type="spellStart"/>
      <w:r w:rsidRPr="00D77066">
        <w:rPr>
          <w:rFonts w:ascii="Poppins" w:hAnsi="Poppins" w:cs="Poppins"/>
          <w:sz w:val="24"/>
          <w:szCs w:val="24"/>
        </w:rPr>
        <w:t>Müskens</w:t>
      </w:r>
      <w:proofErr w:type="spellEnd"/>
      <w:r w:rsidRPr="00D77066">
        <w:rPr>
          <w:rFonts w:ascii="Poppins" w:hAnsi="Poppins" w:cs="Poppins"/>
          <w:sz w:val="24"/>
          <w:szCs w:val="24"/>
        </w:rPr>
        <w:t xml:space="preserve">, </w:t>
      </w:r>
      <w:proofErr w:type="spellStart"/>
      <w:r w:rsidRPr="00D77066">
        <w:rPr>
          <w:rFonts w:ascii="Poppins" w:hAnsi="Poppins" w:cs="Poppins"/>
          <w:sz w:val="24"/>
          <w:szCs w:val="24"/>
        </w:rPr>
        <w:t>Zawacki</w:t>
      </w:r>
      <w:proofErr w:type="spellEnd"/>
      <w:r w:rsidRPr="00D77066">
        <w:rPr>
          <w:rFonts w:ascii="Poppins" w:hAnsi="Poppins" w:cs="Poppins"/>
          <w:sz w:val="24"/>
          <w:szCs w:val="24"/>
        </w:rPr>
        <w:t>-Richter und Dolch</w:t>
      </w:r>
      <w:r w:rsidR="004A44DC">
        <w:rPr>
          <w:rFonts w:ascii="Poppins" w:hAnsi="Poppins" w:cs="Poppins"/>
          <w:sz w:val="24"/>
          <w:szCs w:val="24"/>
        </w:rPr>
        <w:t>,</w:t>
      </w:r>
      <w:r w:rsidRPr="00D77066">
        <w:rPr>
          <w:rFonts w:ascii="Poppins" w:hAnsi="Poppins" w:cs="Poppins"/>
          <w:sz w:val="24"/>
          <w:szCs w:val="24"/>
        </w:rPr>
        <w:t xml:space="preserve"> wird das Kriterium 1 </w:t>
      </w:r>
      <w:r w:rsidRPr="00D77066">
        <w:rPr>
          <w:rFonts w:ascii="Poppins" w:hAnsi="Poppins" w:cs="Poppins"/>
          <w:i/>
          <w:iCs/>
          <w:sz w:val="24"/>
          <w:szCs w:val="24"/>
        </w:rPr>
        <w:t xml:space="preserve">Fachwissenschaftliche Fundierung </w:t>
      </w:r>
      <w:r w:rsidRPr="00D77066">
        <w:rPr>
          <w:rFonts w:ascii="Poppins" w:hAnsi="Poppins" w:cs="Poppins"/>
          <w:sz w:val="24"/>
          <w:szCs w:val="24"/>
        </w:rPr>
        <w:t>in der Bewertung folgendermaßen dargestellt:</w:t>
      </w:r>
    </w:p>
    <w:tbl>
      <w:tblPr>
        <w:tblStyle w:val="Tabellenraster"/>
        <w:tblW w:w="0" w:type="auto"/>
        <w:tblLook w:val="04A0" w:firstRow="1" w:lastRow="0" w:firstColumn="1" w:lastColumn="0" w:noHBand="0" w:noVBand="1"/>
      </w:tblPr>
      <w:tblGrid>
        <w:gridCol w:w="562"/>
        <w:gridCol w:w="8328"/>
      </w:tblGrid>
      <w:tr w:rsidR="00D77066" w:rsidRPr="00D1021A" w14:paraId="7CE50195" w14:textId="77777777" w:rsidTr="003D3FA2">
        <w:tc>
          <w:tcPr>
            <w:tcW w:w="562" w:type="dxa"/>
            <w:shd w:val="clear" w:color="auto" w:fill="00B050"/>
          </w:tcPr>
          <w:p w14:paraId="20BECAC3" w14:textId="77777777" w:rsidR="00D77066" w:rsidRPr="00D77066" w:rsidRDefault="00D77066" w:rsidP="003D3FA2">
            <w:pPr>
              <w:spacing w:line="360" w:lineRule="auto"/>
              <w:rPr>
                <w:rFonts w:ascii="Poppins" w:hAnsi="Poppins" w:cs="Poppins"/>
                <w:sz w:val="24"/>
                <w:szCs w:val="24"/>
              </w:rPr>
            </w:pPr>
            <w:bookmarkStart w:id="1" w:name="_Hlk176959296"/>
            <w:r w:rsidRPr="00D77066">
              <w:rPr>
                <w:rFonts w:ascii="Poppins" w:hAnsi="Poppins" w:cs="Poppins"/>
                <w:sz w:val="24"/>
                <w:szCs w:val="24"/>
              </w:rPr>
              <w:t>5</w:t>
            </w:r>
          </w:p>
        </w:tc>
        <w:tc>
          <w:tcPr>
            <w:tcW w:w="8328" w:type="dxa"/>
          </w:tcPr>
          <w:p w14:paraId="5275665E"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Die Inhalte sind fachwissenschaftlich korrekt, aktuell und relevant. Sie werden präzise und ausgewogen dargestellt. Es werden durchgängig den fachwissenschaftlichen Standards entsprechende bibliografische Literaturquellen angegeben. Die Argumentation ist schlüssig und nachvollziehbar.</w:t>
            </w:r>
          </w:p>
        </w:tc>
      </w:tr>
      <w:tr w:rsidR="00D77066" w:rsidRPr="00D1021A" w14:paraId="7EEFA316" w14:textId="77777777" w:rsidTr="003D3FA2">
        <w:tc>
          <w:tcPr>
            <w:tcW w:w="562" w:type="dxa"/>
            <w:shd w:val="clear" w:color="auto" w:fill="A8D08D" w:themeFill="accent6" w:themeFillTint="99"/>
          </w:tcPr>
          <w:p w14:paraId="787A9E5F"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4</w:t>
            </w:r>
          </w:p>
        </w:tc>
        <w:tc>
          <w:tcPr>
            <w:tcW w:w="8328" w:type="dxa"/>
          </w:tcPr>
          <w:p w14:paraId="131A9C6C"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Bildet eine Zwischenstufe ab</w:t>
            </w:r>
          </w:p>
        </w:tc>
      </w:tr>
      <w:tr w:rsidR="00D77066" w:rsidRPr="00D1021A" w14:paraId="21762C0D" w14:textId="77777777" w:rsidTr="003D3FA2">
        <w:tc>
          <w:tcPr>
            <w:tcW w:w="562" w:type="dxa"/>
            <w:shd w:val="clear" w:color="auto" w:fill="E2EFD9" w:themeFill="accent6" w:themeFillTint="33"/>
          </w:tcPr>
          <w:p w14:paraId="4A508A9D"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3</w:t>
            </w:r>
          </w:p>
        </w:tc>
        <w:tc>
          <w:tcPr>
            <w:tcW w:w="8328" w:type="dxa"/>
          </w:tcPr>
          <w:p w14:paraId="0EE27A30"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Die Inhalte sind fachwissenschaftlich korrekt und relevant. Die Argumentation ist nachvollziehbar. Die Herkunft von Modellen, Methoden und Ansätzen werden meist benannt.</w:t>
            </w:r>
          </w:p>
        </w:tc>
      </w:tr>
      <w:tr w:rsidR="00D77066" w:rsidRPr="00D1021A" w14:paraId="3507B0C5" w14:textId="77777777" w:rsidTr="003D3FA2">
        <w:tc>
          <w:tcPr>
            <w:tcW w:w="562" w:type="dxa"/>
            <w:shd w:val="clear" w:color="auto" w:fill="FFFF00"/>
          </w:tcPr>
          <w:p w14:paraId="4D84B36E"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2</w:t>
            </w:r>
          </w:p>
        </w:tc>
        <w:tc>
          <w:tcPr>
            <w:tcW w:w="8328" w:type="dxa"/>
          </w:tcPr>
          <w:p w14:paraId="76E47274"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Bildet eine Zwischenstufe ab</w:t>
            </w:r>
          </w:p>
        </w:tc>
      </w:tr>
      <w:tr w:rsidR="00D77066" w:rsidRPr="00D1021A" w14:paraId="34141898" w14:textId="77777777" w:rsidTr="003D3FA2">
        <w:tc>
          <w:tcPr>
            <w:tcW w:w="562" w:type="dxa"/>
            <w:shd w:val="clear" w:color="auto" w:fill="FF0000"/>
          </w:tcPr>
          <w:p w14:paraId="03154D50"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1</w:t>
            </w:r>
          </w:p>
        </w:tc>
        <w:tc>
          <w:tcPr>
            <w:tcW w:w="8328" w:type="dxa"/>
          </w:tcPr>
          <w:p w14:paraId="63439E13" w14:textId="77777777" w:rsidR="00D77066" w:rsidRPr="00D77066" w:rsidRDefault="00D77066" w:rsidP="003D3FA2">
            <w:pPr>
              <w:spacing w:line="360" w:lineRule="auto"/>
              <w:rPr>
                <w:rFonts w:ascii="Poppins" w:hAnsi="Poppins" w:cs="Poppins"/>
                <w:sz w:val="24"/>
                <w:szCs w:val="24"/>
              </w:rPr>
            </w:pPr>
            <w:r w:rsidRPr="00D77066">
              <w:rPr>
                <w:rFonts w:ascii="Poppins" w:hAnsi="Poppins" w:cs="Poppins"/>
                <w:sz w:val="24"/>
                <w:szCs w:val="24"/>
              </w:rPr>
              <w:t>Die Inhalte haben keinen erkennbaren Bezug zu Forschungsergebnissen. Die zugrundeliegenden Methoden und Ansätze werden entweder gar nicht dargestellt oder aber ohne Hinweise auf ihre Herkunft.</w:t>
            </w:r>
          </w:p>
        </w:tc>
      </w:tr>
    </w:tbl>
    <w:bookmarkEnd w:id="1"/>
    <w:p w14:paraId="07FE2CA7" w14:textId="2ED70494" w:rsidR="00D77066" w:rsidRPr="00D77066" w:rsidRDefault="00000000" w:rsidP="0034078C">
      <w:pPr>
        <w:spacing w:line="360" w:lineRule="auto"/>
        <w:rPr>
          <w:rFonts w:ascii="Poppins" w:hAnsi="Poppins" w:cs="Poppins"/>
          <w:color w:val="5A5A5A"/>
        </w:rPr>
      </w:pPr>
      <w:r w:rsidRPr="00D77066">
        <w:rPr>
          <w:rStyle w:val="docdata"/>
          <w:rFonts w:ascii="Poppins" w:hAnsi="Poppins" w:cs="Poppins"/>
          <w:color w:val="5A5A5A"/>
        </w:rPr>
        <w:t xml:space="preserve">Quelle: </w:t>
      </w:r>
      <w:proofErr w:type="spellStart"/>
      <w:r w:rsidRPr="00D77066">
        <w:rPr>
          <w:rFonts w:ascii="Poppins" w:hAnsi="Poppins" w:cs="Poppins"/>
          <w:color w:val="5A5A5A"/>
        </w:rPr>
        <w:t>Müskens</w:t>
      </w:r>
      <w:proofErr w:type="spellEnd"/>
      <w:r w:rsidRPr="00D77066">
        <w:rPr>
          <w:rFonts w:ascii="Poppins" w:hAnsi="Poppins" w:cs="Poppins"/>
          <w:color w:val="5A5A5A"/>
        </w:rPr>
        <w:t xml:space="preserve">, Wolfgang; </w:t>
      </w:r>
      <w:proofErr w:type="spellStart"/>
      <w:r w:rsidRPr="00D77066">
        <w:rPr>
          <w:rFonts w:ascii="Poppins" w:hAnsi="Poppins" w:cs="Poppins"/>
          <w:color w:val="5A5A5A"/>
        </w:rPr>
        <w:t>Zawacki</w:t>
      </w:r>
      <w:proofErr w:type="spellEnd"/>
      <w:r w:rsidRPr="00D77066">
        <w:rPr>
          <w:rFonts w:ascii="Poppins" w:hAnsi="Poppins" w:cs="Poppins"/>
          <w:color w:val="5A5A5A"/>
        </w:rPr>
        <w:t>-Richter, Olaf; Dolch, Carina: Instrument zur Qualitätssicherung von OER – IQOER – Entwicklungsversion (2021); Skala Item 1</w:t>
      </w:r>
      <w:r w:rsidR="0034078C">
        <w:rPr>
          <w:rFonts w:ascii="Poppins" w:hAnsi="Poppins" w:cs="Poppins"/>
          <w:color w:val="5A5A5A"/>
        </w:rPr>
        <w:t xml:space="preserve"> </w:t>
      </w:r>
      <w:r w:rsidR="0034078C" w:rsidRPr="0034078C">
        <w:rPr>
          <w:rFonts w:ascii="Poppins" w:hAnsi="Poppins" w:cs="Poppins"/>
          <w:color w:val="5A5A5A"/>
        </w:rPr>
        <w:t>(grafisch leicht angepasst)</w:t>
      </w:r>
    </w:p>
    <w:p w14:paraId="22EA5B98" w14:textId="77777777" w:rsidR="001670EE" w:rsidRPr="00D77066" w:rsidRDefault="00000000">
      <w:pPr>
        <w:pStyle w:val="969"/>
        <w:spacing w:before="0" w:beforeAutospacing="0" w:after="240" w:afterAutospacing="0" w:line="360" w:lineRule="auto"/>
        <w:rPr>
          <w:rFonts w:ascii="Poppins" w:hAnsi="Poppins" w:cs="Poppins"/>
          <w:sz w:val="28"/>
          <w:szCs w:val="28"/>
        </w:rPr>
      </w:pPr>
      <w:r w:rsidRPr="00D77066">
        <w:rPr>
          <w:rFonts w:ascii="Poppins" w:hAnsi="Poppins" w:cs="Poppins"/>
          <w:color w:val="000000"/>
        </w:rPr>
        <w:lastRenderedPageBreak/>
        <w:t>Die zu überprüfenden Items umfassen:</w:t>
      </w:r>
    </w:p>
    <w:p w14:paraId="13C8934A" w14:textId="41D34E98" w:rsidR="001670EE" w:rsidRPr="00D77066" w:rsidRDefault="00000000">
      <w:pPr>
        <w:pStyle w:val="Listenabsatz"/>
        <w:numPr>
          <w:ilvl w:val="0"/>
          <w:numId w:val="6"/>
        </w:numPr>
        <w:rPr>
          <w:rFonts w:ascii="Poppins" w:hAnsi="Poppins" w:cs="Poppins"/>
          <w:sz w:val="24"/>
          <w:szCs w:val="24"/>
        </w:rPr>
      </w:pPr>
      <w:r w:rsidRPr="00D77066">
        <w:rPr>
          <w:rFonts w:ascii="Poppins" w:hAnsi="Poppins" w:cs="Poppins"/>
          <w:sz w:val="24"/>
          <w:szCs w:val="24"/>
        </w:rPr>
        <w:t>In der OER werden durchgängig den fachwissenschaftlichen Standards entsprechende bibliogra</w:t>
      </w:r>
      <w:r w:rsidR="00993722">
        <w:rPr>
          <w:rFonts w:ascii="Poppins" w:hAnsi="Poppins" w:cs="Poppins"/>
          <w:sz w:val="24"/>
          <w:szCs w:val="24"/>
        </w:rPr>
        <w:t>f</w:t>
      </w:r>
      <w:r w:rsidRPr="00D77066">
        <w:rPr>
          <w:rFonts w:ascii="Poppins" w:hAnsi="Poppins" w:cs="Poppins"/>
          <w:sz w:val="24"/>
          <w:szCs w:val="24"/>
        </w:rPr>
        <w:t>ische Literaturquellen angegeben.</w:t>
      </w:r>
    </w:p>
    <w:p w14:paraId="10C732C9" w14:textId="77777777" w:rsidR="001670EE" w:rsidRPr="00D77066" w:rsidRDefault="00000000">
      <w:pPr>
        <w:pStyle w:val="Listenabsatz"/>
        <w:numPr>
          <w:ilvl w:val="0"/>
          <w:numId w:val="6"/>
        </w:numPr>
        <w:rPr>
          <w:rFonts w:ascii="Poppins" w:hAnsi="Poppins" w:cs="Poppins"/>
          <w:sz w:val="24"/>
          <w:szCs w:val="24"/>
        </w:rPr>
      </w:pPr>
      <w:r w:rsidRPr="00D77066">
        <w:rPr>
          <w:rFonts w:ascii="Poppins" w:hAnsi="Poppins" w:cs="Poppins"/>
          <w:sz w:val="24"/>
          <w:szCs w:val="24"/>
        </w:rPr>
        <w:t>Die Herkunft von Modellen, Methoden und Ansätzen wird in der OER klar benannt.</w:t>
      </w:r>
    </w:p>
    <w:p w14:paraId="44F405A3" w14:textId="77777777" w:rsidR="001670EE" w:rsidRPr="00D77066" w:rsidRDefault="00000000" w:rsidP="00D77066">
      <w:pPr>
        <w:pStyle w:val="Listenabsatz"/>
        <w:numPr>
          <w:ilvl w:val="0"/>
          <w:numId w:val="6"/>
        </w:numPr>
        <w:tabs>
          <w:tab w:val="left" w:pos="426"/>
        </w:tabs>
        <w:rPr>
          <w:rFonts w:ascii="Poppins" w:hAnsi="Poppins" w:cs="Poppins"/>
          <w:sz w:val="24"/>
          <w:szCs w:val="24"/>
        </w:rPr>
      </w:pPr>
      <w:r w:rsidRPr="00D77066">
        <w:rPr>
          <w:rFonts w:ascii="Poppins" w:hAnsi="Poppins" w:cs="Poppins"/>
          <w:sz w:val="24"/>
          <w:szCs w:val="24"/>
        </w:rPr>
        <w:t>Die Inhalte sind aktuell, korrekt und relevant.</w:t>
      </w:r>
    </w:p>
    <w:p w14:paraId="60891607" w14:textId="77777777" w:rsidR="001670EE" w:rsidRPr="00D77066" w:rsidRDefault="00000000">
      <w:pPr>
        <w:pStyle w:val="Listenabsatz"/>
        <w:numPr>
          <w:ilvl w:val="0"/>
          <w:numId w:val="6"/>
        </w:numPr>
        <w:rPr>
          <w:rFonts w:ascii="Poppins" w:hAnsi="Poppins" w:cs="Poppins"/>
          <w:sz w:val="24"/>
          <w:szCs w:val="24"/>
        </w:rPr>
      </w:pPr>
      <w:r w:rsidRPr="00D77066">
        <w:rPr>
          <w:rFonts w:ascii="Poppins" w:hAnsi="Poppins" w:cs="Poppins"/>
          <w:sz w:val="24"/>
          <w:szCs w:val="24"/>
        </w:rPr>
        <w:t>Die Argumentation in den Materialien ist schlüssig und nachvollziehbar.</w:t>
      </w:r>
    </w:p>
    <w:p w14:paraId="061F0641" w14:textId="77777777" w:rsidR="001670EE" w:rsidRPr="00D77066" w:rsidRDefault="00000000">
      <w:pPr>
        <w:pStyle w:val="Listenabsatz"/>
        <w:numPr>
          <w:ilvl w:val="0"/>
          <w:numId w:val="6"/>
        </w:numPr>
        <w:rPr>
          <w:rFonts w:ascii="Poppins" w:hAnsi="Poppins" w:cs="Poppins"/>
          <w:sz w:val="24"/>
          <w:szCs w:val="24"/>
        </w:rPr>
      </w:pPr>
      <w:r w:rsidRPr="00D77066">
        <w:rPr>
          <w:rFonts w:ascii="Poppins" w:hAnsi="Poppins" w:cs="Poppins"/>
          <w:sz w:val="24"/>
          <w:szCs w:val="24"/>
        </w:rPr>
        <w:t xml:space="preserve">Die Darstellung der Inhalte ist präzise und ausgewogen. </w:t>
      </w:r>
    </w:p>
    <w:p w14:paraId="6F3F9AD1" w14:textId="19521ECC" w:rsidR="001670EE" w:rsidRPr="00D77066" w:rsidRDefault="00000000" w:rsidP="00D77066">
      <w:pPr>
        <w:pStyle w:val="berschrift1"/>
        <w:numPr>
          <w:ilvl w:val="0"/>
          <w:numId w:val="10"/>
        </w:numPr>
        <w:ind w:left="0" w:firstLine="0"/>
      </w:pPr>
      <w:bookmarkStart w:id="2" w:name="_Toc185348787"/>
      <w:r w:rsidRPr="00D77066">
        <w:t>Warum ist Fachwissenschaftliche Fundierung ein Qualitätskriterium?</w:t>
      </w:r>
      <w:bookmarkEnd w:id="2"/>
    </w:p>
    <w:p w14:paraId="76232E65" w14:textId="77777777" w:rsidR="001670EE" w:rsidRPr="00D77066" w:rsidRDefault="00000000">
      <w:pPr>
        <w:spacing w:line="360" w:lineRule="auto"/>
        <w:rPr>
          <w:rFonts w:ascii="Poppins" w:hAnsi="Poppins" w:cs="Poppins"/>
        </w:rPr>
      </w:pPr>
      <w:r w:rsidRPr="00D77066">
        <w:rPr>
          <w:rFonts w:ascii="Poppins" w:hAnsi="Poppins" w:cs="Poppins"/>
          <w:sz w:val="24"/>
          <w:szCs w:val="24"/>
        </w:rPr>
        <w:t xml:space="preserve">Die zentrale Aufgabe der Wissenschaft ist die Generierung neuen Wissens (vgl. Bänsch &amp; </w:t>
      </w:r>
      <w:proofErr w:type="spellStart"/>
      <w:r w:rsidRPr="00D77066">
        <w:rPr>
          <w:rFonts w:ascii="Poppins" w:hAnsi="Poppins" w:cs="Poppins"/>
          <w:sz w:val="24"/>
          <w:szCs w:val="24"/>
        </w:rPr>
        <w:t>Alewell</w:t>
      </w:r>
      <w:proofErr w:type="spellEnd"/>
      <w:r w:rsidRPr="00D77066">
        <w:rPr>
          <w:rFonts w:ascii="Poppins" w:hAnsi="Poppins" w:cs="Poppins"/>
          <w:sz w:val="24"/>
          <w:szCs w:val="24"/>
        </w:rPr>
        <w:t xml:space="preserve">, 2020, S. 3; Heesen, 2021, S. 5 f.). Die dort erlangten Erkenntnisse sollten möglichst objektiv, intersubjektiv nachprüfbar und verallgemeinerbar sein (vgl. Gerstmann, 2021, S. 35). Im Prozess der Wissensgewinnung hat sich die wissenschaftliche Forschung daher auf konkrete Regeln im Vorgehen geeinigt (vgl. ebd., S. 36). Diese Regeln müssen in der Wissenschaftspraxis eingehalten werden, um einen verantwortungsvollen Umgang mit Forschungsergebnissen und Theorien zu gewährleisten und um die eigene Forschung für Interessierte nachvollziehbar zu machen (vgl. ebd.). Um eine gute wissenschaftliche </w:t>
      </w:r>
      <w:r w:rsidRPr="00D77066">
        <w:rPr>
          <w:rFonts w:ascii="Poppins" w:hAnsi="Poppins" w:cs="Poppins"/>
          <w:sz w:val="24"/>
          <w:szCs w:val="24"/>
        </w:rPr>
        <w:lastRenderedPageBreak/>
        <w:t xml:space="preserve">Praxis zu gewährleisten, soll wissenschaftliche Forschung verantwortungsbewusst, objektiv, systematisch, überprüfbar sowie nachvollziehbar und ehrlich sein (vgl. Gerstmann, 2021, S. 37 f.). Fremdes geistiges Eigentum soll durch die geeignete Zitationsweise gekennzeichnet werden, zudem soll eine klare und präzise Sprache verwendet werden (vgl. Bänsch &amp; </w:t>
      </w:r>
      <w:proofErr w:type="spellStart"/>
      <w:r w:rsidRPr="00D77066">
        <w:rPr>
          <w:rFonts w:ascii="Poppins" w:hAnsi="Poppins" w:cs="Poppins"/>
          <w:sz w:val="24"/>
          <w:szCs w:val="24"/>
        </w:rPr>
        <w:t>Alewell</w:t>
      </w:r>
      <w:proofErr w:type="spellEnd"/>
      <w:r w:rsidRPr="00D77066">
        <w:rPr>
          <w:rFonts w:ascii="Poppins" w:hAnsi="Poppins" w:cs="Poppins"/>
          <w:sz w:val="24"/>
          <w:szCs w:val="24"/>
        </w:rPr>
        <w:t xml:space="preserve">, 2020, S. 3). Die Forschung sollte auch eine gewisse Relevanz und Aktualität aufweisen, zudem sollte sie in ihrer Gestaltung übersichtlich sein (vgl. Heesen, 2021, S. 11). Auch Open Educational Resources werden nach diesen Grundsätzen erarbeitet. Die Fachwissenschaftliche Fundierung von OER bei der HOOU ist dann gewährleistet, wenn die Inhalte fachwissenschaftlich korrekt sind und auf aktuellen und relevanten fachwissenschaftlichen Erkenntnissen beruhen (vgl. </w:t>
      </w:r>
      <w:proofErr w:type="spellStart"/>
      <w:r w:rsidRPr="00D77066">
        <w:rPr>
          <w:rFonts w:ascii="Poppins" w:hAnsi="Poppins" w:cs="Poppins"/>
          <w:sz w:val="24"/>
          <w:szCs w:val="24"/>
        </w:rPr>
        <w:t>Zawacki</w:t>
      </w:r>
      <w:proofErr w:type="spellEnd"/>
      <w:r w:rsidRPr="00D77066">
        <w:rPr>
          <w:rFonts w:ascii="Poppins" w:hAnsi="Poppins" w:cs="Poppins"/>
          <w:sz w:val="24"/>
          <w:szCs w:val="24"/>
        </w:rPr>
        <w:t xml:space="preserve">-Richter &amp; </w:t>
      </w:r>
      <w:proofErr w:type="spellStart"/>
      <w:r w:rsidRPr="00D77066">
        <w:rPr>
          <w:rFonts w:ascii="Poppins" w:hAnsi="Poppins" w:cs="Poppins"/>
          <w:sz w:val="24"/>
          <w:szCs w:val="24"/>
        </w:rPr>
        <w:t>Mayrberger</w:t>
      </w:r>
      <w:proofErr w:type="spellEnd"/>
      <w:r w:rsidRPr="00D77066">
        <w:rPr>
          <w:rFonts w:ascii="Poppins" w:hAnsi="Poppins" w:cs="Poppins"/>
          <w:sz w:val="24"/>
          <w:szCs w:val="24"/>
        </w:rPr>
        <w:t>, 2018, S. 36). Dabei sind alle verwendeten Modelle, Methoden und Ansätze wissenschaftlich hergeleitet und fundiert aufbereitet (vgl. ebd.).</w:t>
      </w:r>
    </w:p>
    <w:p w14:paraId="3EB7DD3D" w14:textId="4D32F9F0" w:rsidR="001670EE" w:rsidRPr="00D77066" w:rsidRDefault="00000000" w:rsidP="00D77066">
      <w:pPr>
        <w:pStyle w:val="berschrift1"/>
        <w:numPr>
          <w:ilvl w:val="0"/>
          <w:numId w:val="10"/>
        </w:numPr>
        <w:ind w:left="567" w:hanging="567"/>
      </w:pPr>
      <w:bookmarkStart w:id="3" w:name="_Toc185348788"/>
      <w:r w:rsidRPr="00D77066">
        <w:t>Zur Umsetzung</w:t>
      </w:r>
      <w:bookmarkEnd w:id="3"/>
    </w:p>
    <w:p w14:paraId="2EAF5370" w14:textId="77777777" w:rsidR="001670EE" w:rsidRPr="00D77066" w:rsidRDefault="00000000">
      <w:pPr>
        <w:pStyle w:val="1331"/>
        <w:spacing w:before="0" w:beforeAutospacing="0" w:after="240" w:afterAutospacing="0" w:line="360" w:lineRule="auto"/>
        <w:rPr>
          <w:rFonts w:ascii="Poppins" w:hAnsi="Poppins" w:cs="Poppins"/>
          <w:sz w:val="28"/>
          <w:szCs w:val="28"/>
        </w:rPr>
      </w:pPr>
      <w:r w:rsidRPr="00D77066">
        <w:rPr>
          <w:rFonts w:ascii="Poppins" w:hAnsi="Poppins" w:cs="Poppins"/>
          <w:color w:val="000000"/>
        </w:rPr>
        <w:t xml:space="preserve">In diesem Abschnitt erhalten Sie Hilfestellung dabei, wie Sie Ihr Lernangebot so erarbeiten, dass das Qualitätskriterium „Fachwissenschaftliche Fundierung“ möglichst gut erreicht wird. </w:t>
      </w:r>
    </w:p>
    <w:p w14:paraId="1720C735" w14:textId="631A9177" w:rsidR="001670EE" w:rsidRPr="00D77066" w:rsidRDefault="00D77066">
      <w:pPr>
        <w:pStyle w:val="berschrift2"/>
        <w:rPr>
          <w:rFonts w:cs="Poppins"/>
          <w:b w:val="0"/>
          <w:bCs/>
          <w:color w:val="auto"/>
        </w:rPr>
      </w:pPr>
      <w:bookmarkStart w:id="4" w:name="_Toc185348789"/>
      <w:r>
        <w:rPr>
          <w:rFonts w:cs="Poppins"/>
          <w:bCs/>
          <w:color w:val="auto"/>
        </w:rPr>
        <w:t xml:space="preserve">3.1 </w:t>
      </w:r>
      <w:r w:rsidRPr="00D77066">
        <w:rPr>
          <w:rFonts w:cs="Poppins"/>
          <w:bCs/>
          <w:color w:val="auto"/>
        </w:rPr>
        <w:t>Einstieg</w:t>
      </w:r>
      <w:bookmarkEnd w:id="4"/>
    </w:p>
    <w:p w14:paraId="5F86F5B9" w14:textId="7212A2FA" w:rsidR="00BB1947" w:rsidRDefault="00000000">
      <w:pPr>
        <w:spacing w:before="240" w:line="360" w:lineRule="auto"/>
        <w:rPr>
          <w:rFonts w:ascii="Poppins" w:eastAsiaTheme="minorEastAsia" w:hAnsi="Poppins" w:cs="Poppins"/>
          <w:color w:val="000000" w:themeColor="text1"/>
          <w:sz w:val="24"/>
          <w:szCs w:val="24"/>
        </w:rPr>
      </w:pPr>
      <w:r w:rsidRPr="00D77066">
        <w:rPr>
          <w:rFonts w:ascii="Poppins" w:hAnsi="Poppins" w:cs="Poppins"/>
          <w:sz w:val="24"/>
          <w:szCs w:val="24"/>
        </w:rPr>
        <w:t xml:space="preserve">Richtlinien für wissenschaftliches Arbeiten und eine gute wissenschaftliche Praxis werden in einschlägiger Fachliteratur </w:t>
      </w:r>
      <w:r w:rsidR="00993722">
        <w:rPr>
          <w:rFonts w:ascii="Poppins" w:hAnsi="Poppins" w:cs="Poppins"/>
          <w:sz w:val="24"/>
          <w:szCs w:val="24"/>
        </w:rPr>
        <w:t>erörtert</w:t>
      </w:r>
      <w:r w:rsidRPr="00D77066">
        <w:rPr>
          <w:rFonts w:ascii="Poppins" w:hAnsi="Poppins" w:cs="Poppins"/>
          <w:sz w:val="24"/>
          <w:szCs w:val="24"/>
        </w:rPr>
        <w:t xml:space="preserve"> (vgl. Bänsch &amp; </w:t>
      </w:r>
      <w:proofErr w:type="spellStart"/>
      <w:r w:rsidRPr="00D77066">
        <w:rPr>
          <w:rFonts w:ascii="Poppins" w:hAnsi="Poppins" w:cs="Poppins"/>
          <w:sz w:val="24"/>
          <w:szCs w:val="24"/>
        </w:rPr>
        <w:t>Alewell</w:t>
      </w:r>
      <w:proofErr w:type="spellEnd"/>
      <w:r w:rsidRPr="00D77066">
        <w:rPr>
          <w:rFonts w:ascii="Poppins" w:hAnsi="Poppins" w:cs="Poppins"/>
          <w:sz w:val="24"/>
          <w:szCs w:val="24"/>
        </w:rPr>
        <w:t xml:space="preserve">, </w:t>
      </w:r>
      <w:r w:rsidRPr="00D77066">
        <w:rPr>
          <w:rFonts w:ascii="Poppins" w:hAnsi="Poppins" w:cs="Poppins"/>
          <w:sz w:val="24"/>
          <w:szCs w:val="24"/>
        </w:rPr>
        <w:lastRenderedPageBreak/>
        <w:t xml:space="preserve">2020; </w:t>
      </w:r>
      <w:r w:rsidRPr="00D77066">
        <w:rPr>
          <w:rFonts w:ascii="Poppins" w:eastAsiaTheme="minorEastAsia" w:hAnsi="Poppins" w:cs="Poppins"/>
          <w:color w:val="000000" w:themeColor="text1"/>
          <w:sz w:val="24"/>
          <w:szCs w:val="24"/>
        </w:rPr>
        <w:t xml:space="preserve">Gerstmann, 2021 oder Heesen, 2021). Auch OER-Institutionen sollen in der Erstellung ihrer OER den Ansprüchen guter wissenschaftlicher Praxis entsprechen. Viele OER-Institutionen haben daher bereits Checklisten erstellt, die als Orientierungshilfe für OER-Erstellende dienen sollen. Die nachfolgende Checkliste basiert auf bereits bestehenden Listen der Arbeitsgemeinschaft der Medieneinrichtungen an Hochschulen (AMH e.V.), der Schulwerkstatt (EDU-Werkstatt GmbH), der Bundeszentrale für politische Bildung sowie des Landesportals für Studium und Lehre </w:t>
      </w:r>
      <w:proofErr w:type="spellStart"/>
      <w:r w:rsidRPr="00D77066">
        <w:rPr>
          <w:rFonts w:ascii="Poppins" w:eastAsiaTheme="minorEastAsia" w:hAnsi="Poppins" w:cs="Poppins"/>
          <w:color w:val="000000" w:themeColor="text1"/>
          <w:sz w:val="24"/>
          <w:szCs w:val="24"/>
        </w:rPr>
        <w:t>ORCA.nrw</w:t>
      </w:r>
      <w:proofErr w:type="spellEnd"/>
      <w:r w:rsidRPr="00D77066">
        <w:rPr>
          <w:rFonts w:ascii="Poppins" w:eastAsiaTheme="minorEastAsia" w:hAnsi="Poppins" w:cs="Poppins"/>
          <w:color w:val="000000" w:themeColor="text1"/>
          <w:sz w:val="24"/>
          <w:szCs w:val="24"/>
        </w:rPr>
        <w:t>.</w:t>
      </w:r>
      <w:r w:rsidRPr="00D77066">
        <w:rPr>
          <w:rFonts w:ascii="Poppins" w:eastAsiaTheme="minorEastAsia" w:hAnsi="Poppins" w:cs="Poppins"/>
          <w:i/>
          <w:iCs/>
          <w:color w:val="000000" w:themeColor="text1"/>
          <w:sz w:val="24"/>
          <w:szCs w:val="24"/>
        </w:rPr>
        <w:t xml:space="preserve"> </w:t>
      </w:r>
      <w:r w:rsidRPr="00D77066">
        <w:rPr>
          <w:rFonts w:ascii="Poppins" w:eastAsiaTheme="minorEastAsia" w:hAnsi="Poppins" w:cs="Poppins"/>
          <w:color w:val="000000" w:themeColor="text1"/>
          <w:sz w:val="24"/>
          <w:szCs w:val="24"/>
        </w:rPr>
        <w:t>Sie soll als Unterstützung bei der Erstellung der OER dienen.</w:t>
      </w:r>
      <w:r w:rsidR="003B21A6">
        <w:rPr>
          <w:rFonts w:ascii="Poppins" w:eastAsiaTheme="minorEastAsia" w:hAnsi="Poppins" w:cs="Poppins"/>
          <w:color w:val="000000" w:themeColor="text1"/>
          <w:sz w:val="24"/>
          <w:szCs w:val="24"/>
        </w:rPr>
        <w:t xml:space="preserve"> </w:t>
      </w:r>
    </w:p>
    <w:p w14:paraId="73C87E0B" w14:textId="237F696A" w:rsidR="00B520CF" w:rsidRDefault="00D77066" w:rsidP="00553DDF">
      <w:pPr>
        <w:pStyle w:val="berschrift2"/>
        <w:numPr>
          <w:ilvl w:val="1"/>
          <w:numId w:val="10"/>
        </w:numPr>
        <w:ind w:left="426"/>
        <w:rPr>
          <w:rFonts w:cs="Poppins"/>
          <w:bCs/>
          <w:color w:val="auto"/>
        </w:rPr>
      </w:pPr>
      <w:bookmarkStart w:id="5" w:name="_Toc185348790"/>
      <w:r w:rsidRPr="00D77066">
        <w:rPr>
          <w:rFonts w:cs="Poppins"/>
          <w:bCs/>
          <w:color w:val="auto"/>
        </w:rPr>
        <w:t>Checkliste Fachwissenschaftliche Fundierung</w:t>
      </w:r>
      <w:bookmarkEnd w:id="5"/>
    </w:p>
    <w:p w14:paraId="25540638" w14:textId="69A5966E" w:rsidR="00553DDF" w:rsidRPr="00553DDF" w:rsidRDefault="00553DDF" w:rsidP="00553DDF">
      <w:pPr>
        <w:rPr>
          <w:rFonts w:ascii="Poppins" w:eastAsiaTheme="minorEastAsia" w:hAnsi="Poppins" w:cs="Poppins"/>
          <w:color w:val="000000" w:themeColor="text1"/>
          <w:sz w:val="24"/>
          <w:szCs w:val="24"/>
        </w:rPr>
      </w:pPr>
      <w:r w:rsidRPr="00553DDF">
        <w:rPr>
          <w:rFonts w:ascii="Poppins" w:eastAsiaTheme="minorEastAsia" w:hAnsi="Poppins" w:cs="Poppins"/>
          <w:color w:val="000000" w:themeColor="text1"/>
          <w:sz w:val="24"/>
          <w:szCs w:val="24"/>
        </w:rPr>
        <w:t>Eine Legende unterhalb der Tabelle zeigt, welches Kriterium woher stammt</w:t>
      </w:r>
      <w:r>
        <w:rPr>
          <w:rFonts w:ascii="Poppins" w:eastAsiaTheme="minorEastAsia" w:hAnsi="Poppins" w:cs="Poppins"/>
          <w:color w:val="000000" w:themeColor="text1"/>
          <w:sz w:val="24"/>
          <w:szCs w:val="24"/>
        </w:rPr>
        <w:t>.</w:t>
      </w:r>
    </w:p>
    <w:tbl>
      <w:tblPr>
        <w:tblStyle w:val="Tabellenraster"/>
        <w:tblW w:w="8359" w:type="dxa"/>
        <w:tblLook w:val="04A0" w:firstRow="1" w:lastRow="0" w:firstColumn="1" w:lastColumn="0" w:noHBand="0" w:noVBand="1"/>
      </w:tblPr>
      <w:tblGrid>
        <w:gridCol w:w="544"/>
        <w:gridCol w:w="7815"/>
      </w:tblGrid>
      <w:tr w:rsidR="0027098F" w:rsidRPr="00D77066" w14:paraId="716421A4" w14:textId="47FA3910" w:rsidTr="0027098F">
        <w:tc>
          <w:tcPr>
            <w:tcW w:w="544" w:type="dxa"/>
            <w:shd w:val="clear" w:color="auto" w:fill="C45911" w:themeFill="accent2" w:themeFillShade="BF"/>
          </w:tcPr>
          <w:p w14:paraId="0214127A" w14:textId="4D70C5A7" w:rsidR="0027098F" w:rsidRPr="00D77066" w:rsidRDefault="0027098F">
            <w:pPr>
              <w:rPr>
                <w:rFonts w:ascii="Poppins" w:hAnsi="Poppins" w:cs="Poppins"/>
                <w:sz w:val="24"/>
                <w:szCs w:val="24"/>
              </w:rPr>
            </w:pPr>
            <w:r>
              <w:rPr>
                <w:rFonts w:ascii="Poppins" w:hAnsi="Poppins" w:cs="Poppins"/>
                <w:sz w:val="24"/>
                <w:szCs w:val="24"/>
              </w:rPr>
              <w:t>a)</w:t>
            </w:r>
          </w:p>
        </w:tc>
        <w:tc>
          <w:tcPr>
            <w:tcW w:w="7815" w:type="dxa"/>
          </w:tcPr>
          <w:p w14:paraId="571590E2" w14:textId="484EBA99"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Sind die Inhalte fachwissenschaftlich aktuell und korrekt sowie zeitgemäß?</w:t>
            </w:r>
          </w:p>
        </w:tc>
      </w:tr>
      <w:tr w:rsidR="0027098F" w:rsidRPr="00D77066" w14:paraId="34A91D4A" w14:textId="7930E0DD" w:rsidTr="0027098F">
        <w:tc>
          <w:tcPr>
            <w:tcW w:w="544" w:type="dxa"/>
            <w:shd w:val="clear" w:color="auto" w:fill="FFC000"/>
          </w:tcPr>
          <w:p w14:paraId="296B84DE" w14:textId="7A5B6CDC" w:rsidR="0027098F" w:rsidRPr="00D77066" w:rsidRDefault="0027098F">
            <w:pPr>
              <w:rPr>
                <w:rFonts w:ascii="Poppins" w:hAnsi="Poppins" w:cs="Poppins"/>
                <w:sz w:val="24"/>
                <w:szCs w:val="24"/>
              </w:rPr>
            </w:pPr>
            <w:r>
              <w:rPr>
                <w:rFonts w:ascii="Poppins" w:hAnsi="Poppins" w:cs="Poppins"/>
                <w:sz w:val="24"/>
                <w:szCs w:val="24"/>
              </w:rPr>
              <w:t>b)</w:t>
            </w:r>
          </w:p>
        </w:tc>
        <w:tc>
          <w:tcPr>
            <w:tcW w:w="7815" w:type="dxa"/>
          </w:tcPr>
          <w:p w14:paraId="1CD50EE5" w14:textId="0F594D49" w:rsidR="0027098F" w:rsidRPr="00D77066" w:rsidRDefault="0027098F" w:rsidP="00BB1947">
            <w:pPr>
              <w:spacing w:line="360" w:lineRule="auto"/>
              <w:rPr>
                <w:rFonts w:ascii="Poppins" w:hAnsi="Poppins" w:cs="Poppins"/>
                <w:i/>
                <w:iCs/>
                <w:color w:val="000000"/>
                <w:sz w:val="24"/>
                <w:szCs w:val="24"/>
              </w:rPr>
            </w:pPr>
            <w:r w:rsidRPr="00D77066">
              <w:rPr>
                <w:rFonts w:ascii="Poppins" w:eastAsia="Times New Roman" w:hAnsi="Poppins" w:cs="Poppins"/>
                <w:color w:val="000000"/>
                <w:sz w:val="24"/>
                <w:szCs w:val="24"/>
                <w:lang w:eastAsia="de-DE"/>
              </w:rPr>
              <w:t>Sind die Aussagen des Materials vollständig und inhaltlich richtig?</w:t>
            </w:r>
          </w:p>
        </w:tc>
      </w:tr>
      <w:tr w:rsidR="0027098F" w:rsidRPr="00D77066" w14:paraId="42FB5338" w14:textId="2EA183EB" w:rsidTr="0027098F">
        <w:tc>
          <w:tcPr>
            <w:tcW w:w="544" w:type="dxa"/>
            <w:shd w:val="clear" w:color="auto" w:fill="9CC2E5" w:themeFill="accent5" w:themeFillTint="99"/>
          </w:tcPr>
          <w:p w14:paraId="56D57F44" w14:textId="206C21EB" w:rsidR="0027098F" w:rsidRPr="00D77066" w:rsidRDefault="0027098F">
            <w:pPr>
              <w:rPr>
                <w:rFonts w:ascii="Poppins" w:hAnsi="Poppins" w:cs="Poppins"/>
                <w:sz w:val="24"/>
                <w:szCs w:val="24"/>
              </w:rPr>
            </w:pPr>
            <w:r>
              <w:rPr>
                <w:rFonts w:ascii="Poppins" w:hAnsi="Poppins" w:cs="Poppins"/>
                <w:sz w:val="24"/>
                <w:szCs w:val="24"/>
              </w:rPr>
              <w:t>c)</w:t>
            </w:r>
          </w:p>
        </w:tc>
        <w:tc>
          <w:tcPr>
            <w:tcW w:w="7815" w:type="dxa"/>
          </w:tcPr>
          <w:p w14:paraId="6CB05009" w14:textId="6FF6AADB"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Wurden die Quellenangaben im Material an den zu belegenden Stellen aufgeführt?</w:t>
            </w:r>
          </w:p>
        </w:tc>
      </w:tr>
      <w:tr w:rsidR="0027098F" w:rsidRPr="00D77066" w14:paraId="10A3DD4D" w14:textId="310BC5AB" w:rsidTr="0027098F">
        <w:tc>
          <w:tcPr>
            <w:tcW w:w="544" w:type="dxa"/>
            <w:shd w:val="clear" w:color="auto" w:fill="A8D08D" w:themeFill="accent6" w:themeFillTint="99"/>
          </w:tcPr>
          <w:p w14:paraId="3EB45F30" w14:textId="6F5E00B8" w:rsidR="0027098F" w:rsidRPr="00D77066" w:rsidRDefault="0027098F">
            <w:pPr>
              <w:rPr>
                <w:rFonts w:ascii="Poppins" w:hAnsi="Poppins" w:cs="Poppins"/>
                <w:sz w:val="24"/>
                <w:szCs w:val="24"/>
              </w:rPr>
            </w:pPr>
            <w:r>
              <w:rPr>
                <w:rFonts w:ascii="Poppins" w:hAnsi="Poppins" w:cs="Poppins"/>
                <w:sz w:val="24"/>
                <w:szCs w:val="24"/>
              </w:rPr>
              <w:t>d)</w:t>
            </w:r>
          </w:p>
        </w:tc>
        <w:tc>
          <w:tcPr>
            <w:tcW w:w="7815" w:type="dxa"/>
          </w:tcPr>
          <w:p w14:paraId="333B9A86" w14:textId="65057C62"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 xml:space="preserve">Sind die im Material verwendeten Quellen transparent und nachprüfbar? </w:t>
            </w:r>
          </w:p>
        </w:tc>
      </w:tr>
      <w:tr w:rsidR="0027098F" w:rsidRPr="00D77066" w14:paraId="5395B13A" w14:textId="58E7D289" w:rsidTr="0027098F">
        <w:tc>
          <w:tcPr>
            <w:tcW w:w="544" w:type="dxa"/>
            <w:shd w:val="clear" w:color="auto" w:fill="C45911" w:themeFill="accent2" w:themeFillShade="BF"/>
          </w:tcPr>
          <w:p w14:paraId="796D858C" w14:textId="044E9692" w:rsidR="0027098F" w:rsidRPr="00D77066" w:rsidRDefault="0027098F">
            <w:pPr>
              <w:rPr>
                <w:rFonts w:ascii="Poppins" w:hAnsi="Poppins" w:cs="Poppins"/>
                <w:sz w:val="24"/>
                <w:szCs w:val="24"/>
              </w:rPr>
            </w:pPr>
            <w:r>
              <w:rPr>
                <w:rFonts w:ascii="Poppins" w:hAnsi="Poppins" w:cs="Poppins"/>
                <w:sz w:val="24"/>
                <w:szCs w:val="24"/>
              </w:rPr>
              <w:t>a)</w:t>
            </w:r>
          </w:p>
        </w:tc>
        <w:tc>
          <w:tcPr>
            <w:tcW w:w="7815" w:type="dxa"/>
          </w:tcPr>
          <w:p w14:paraId="6C960DA0" w14:textId="1E8199F0"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Werden eigene Meinungen von Sachinformationen unterschieden und als solche kenntlich gemacht?</w:t>
            </w:r>
          </w:p>
        </w:tc>
      </w:tr>
      <w:tr w:rsidR="0027098F" w:rsidRPr="00D77066" w14:paraId="56E74425" w14:textId="0BA17DE4" w:rsidTr="0027098F">
        <w:tc>
          <w:tcPr>
            <w:tcW w:w="544" w:type="dxa"/>
            <w:shd w:val="clear" w:color="auto" w:fill="9CC2E5" w:themeFill="accent5" w:themeFillTint="99"/>
          </w:tcPr>
          <w:p w14:paraId="30BCF2E3" w14:textId="55F31F1A" w:rsidR="0027098F" w:rsidRPr="00D77066" w:rsidRDefault="0027098F">
            <w:pPr>
              <w:rPr>
                <w:rFonts w:ascii="Poppins" w:hAnsi="Poppins" w:cs="Poppins"/>
                <w:sz w:val="24"/>
                <w:szCs w:val="24"/>
              </w:rPr>
            </w:pPr>
            <w:r>
              <w:rPr>
                <w:rFonts w:ascii="Poppins" w:hAnsi="Poppins" w:cs="Poppins"/>
                <w:sz w:val="24"/>
                <w:szCs w:val="24"/>
              </w:rPr>
              <w:t>c)</w:t>
            </w:r>
          </w:p>
        </w:tc>
        <w:tc>
          <w:tcPr>
            <w:tcW w:w="7815" w:type="dxa"/>
          </w:tcPr>
          <w:p w14:paraId="3C5D0074" w14:textId="6CFB59F6"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Sind die im Literaturverzeichnis angegebenen Literaturangaben vollständig und korrekt?</w:t>
            </w:r>
          </w:p>
        </w:tc>
      </w:tr>
      <w:tr w:rsidR="0027098F" w:rsidRPr="00D77066" w14:paraId="739A024C" w14:textId="108011FB" w:rsidTr="0027098F">
        <w:tc>
          <w:tcPr>
            <w:tcW w:w="544" w:type="dxa"/>
            <w:shd w:val="clear" w:color="auto" w:fill="A8D08D" w:themeFill="accent6" w:themeFillTint="99"/>
          </w:tcPr>
          <w:p w14:paraId="012E2FC3" w14:textId="6AFD0DE5" w:rsidR="0027098F" w:rsidRPr="00D77066" w:rsidRDefault="0027098F">
            <w:pPr>
              <w:rPr>
                <w:rFonts w:ascii="Poppins" w:hAnsi="Poppins" w:cs="Poppins"/>
                <w:sz w:val="24"/>
                <w:szCs w:val="24"/>
              </w:rPr>
            </w:pPr>
            <w:r>
              <w:rPr>
                <w:rFonts w:ascii="Poppins" w:hAnsi="Poppins" w:cs="Poppins"/>
                <w:sz w:val="24"/>
                <w:szCs w:val="24"/>
              </w:rPr>
              <w:lastRenderedPageBreak/>
              <w:t>d)</w:t>
            </w:r>
          </w:p>
        </w:tc>
        <w:tc>
          <w:tcPr>
            <w:tcW w:w="7815" w:type="dxa"/>
          </w:tcPr>
          <w:p w14:paraId="4AECA59B" w14:textId="7BC2EA9B"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Ist der Entstehungsprozess des Materials nachvollziehbar?</w:t>
            </w:r>
          </w:p>
        </w:tc>
      </w:tr>
      <w:tr w:rsidR="0027098F" w:rsidRPr="00D77066" w14:paraId="4507B492" w14:textId="277E0A81" w:rsidTr="0027098F">
        <w:tc>
          <w:tcPr>
            <w:tcW w:w="544" w:type="dxa"/>
            <w:shd w:val="clear" w:color="auto" w:fill="FFC000" w:themeFill="accent4"/>
          </w:tcPr>
          <w:p w14:paraId="76571963" w14:textId="090B0826" w:rsidR="0027098F" w:rsidRPr="00D77066" w:rsidRDefault="0027098F">
            <w:pPr>
              <w:rPr>
                <w:rFonts w:ascii="Poppins" w:hAnsi="Poppins" w:cs="Poppins"/>
                <w:sz w:val="24"/>
                <w:szCs w:val="24"/>
              </w:rPr>
            </w:pPr>
            <w:r>
              <w:rPr>
                <w:rFonts w:ascii="Poppins" w:hAnsi="Poppins" w:cs="Poppins"/>
                <w:sz w:val="24"/>
                <w:szCs w:val="24"/>
              </w:rPr>
              <w:t>b)</w:t>
            </w:r>
          </w:p>
        </w:tc>
        <w:tc>
          <w:tcPr>
            <w:tcW w:w="7815" w:type="dxa"/>
          </w:tcPr>
          <w:p w14:paraId="75331DB6" w14:textId="697B3B0C" w:rsidR="0027098F" w:rsidRPr="00D77066" w:rsidRDefault="0027098F" w:rsidP="00BB1947">
            <w:pPr>
              <w:spacing w:line="360" w:lineRule="auto"/>
              <w:rPr>
                <w:rFonts w:ascii="Poppins" w:hAnsi="Poppins" w:cs="Poppins"/>
                <w:i/>
                <w:iCs/>
                <w:color w:val="000000"/>
                <w:sz w:val="24"/>
                <w:szCs w:val="24"/>
              </w:rPr>
            </w:pPr>
            <w:r w:rsidRPr="00D77066">
              <w:rPr>
                <w:rFonts w:ascii="Poppins" w:eastAsia="Times New Roman" w:hAnsi="Poppins" w:cs="Poppins"/>
                <w:color w:val="000000"/>
                <w:sz w:val="24"/>
                <w:szCs w:val="24"/>
                <w:lang w:eastAsia="de-DE"/>
              </w:rPr>
              <w:t>Hat der Autor oder die Autorin einen dem Thema entsprechenden fachlichen Hintergrund oder bereits auf diesem Themengebiet publiziert?</w:t>
            </w:r>
          </w:p>
        </w:tc>
      </w:tr>
      <w:tr w:rsidR="0027098F" w:rsidRPr="00D77066" w14:paraId="2BAAD852" w14:textId="3ED6DFA9" w:rsidTr="0027098F">
        <w:tc>
          <w:tcPr>
            <w:tcW w:w="544" w:type="dxa"/>
            <w:shd w:val="clear" w:color="auto" w:fill="FFC000"/>
          </w:tcPr>
          <w:p w14:paraId="53A71CC7" w14:textId="6B5882EE" w:rsidR="0027098F" w:rsidRPr="00D77066" w:rsidRDefault="0027098F">
            <w:pPr>
              <w:rPr>
                <w:rFonts w:ascii="Poppins" w:hAnsi="Poppins" w:cs="Poppins"/>
                <w:sz w:val="24"/>
                <w:szCs w:val="24"/>
              </w:rPr>
            </w:pPr>
            <w:r>
              <w:rPr>
                <w:rFonts w:ascii="Poppins" w:hAnsi="Poppins" w:cs="Poppins"/>
                <w:sz w:val="24"/>
                <w:szCs w:val="24"/>
              </w:rPr>
              <w:t>b)</w:t>
            </w:r>
          </w:p>
        </w:tc>
        <w:tc>
          <w:tcPr>
            <w:tcW w:w="7815" w:type="dxa"/>
          </w:tcPr>
          <w:p w14:paraId="45035398" w14:textId="7EA336ED" w:rsidR="0027098F" w:rsidRPr="00D77066" w:rsidRDefault="0027098F" w:rsidP="00BB1947">
            <w:pPr>
              <w:spacing w:line="360" w:lineRule="auto"/>
              <w:rPr>
                <w:rFonts w:ascii="Poppins" w:hAnsi="Poppins" w:cs="Poppins"/>
                <w:i/>
                <w:iCs/>
                <w:color w:val="000000"/>
                <w:sz w:val="24"/>
                <w:szCs w:val="24"/>
              </w:rPr>
            </w:pPr>
            <w:r w:rsidRPr="00D77066">
              <w:rPr>
                <w:rFonts w:ascii="Poppins" w:eastAsia="Times New Roman" w:hAnsi="Poppins" w:cs="Poppins"/>
                <w:color w:val="000000"/>
                <w:sz w:val="24"/>
                <w:szCs w:val="24"/>
                <w:lang w:eastAsia="de-DE"/>
              </w:rPr>
              <w:t>Trägt das OER</w:t>
            </w:r>
            <w:r w:rsidR="00993722">
              <w:rPr>
                <w:rFonts w:ascii="Poppins" w:eastAsia="Times New Roman" w:hAnsi="Poppins" w:cs="Poppins"/>
                <w:color w:val="000000"/>
                <w:sz w:val="24"/>
                <w:szCs w:val="24"/>
                <w:lang w:eastAsia="de-DE"/>
              </w:rPr>
              <w:t>-</w:t>
            </w:r>
            <w:r w:rsidRPr="00D77066">
              <w:rPr>
                <w:rFonts w:ascii="Poppins" w:eastAsia="Times New Roman" w:hAnsi="Poppins" w:cs="Poppins"/>
                <w:color w:val="000000"/>
                <w:sz w:val="24"/>
                <w:szCs w:val="24"/>
                <w:lang w:eastAsia="de-DE"/>
              </w:rPr>
              <w:t>Material zur Recherche an einem für die Zielgruppe relevanten Thema bei?</w:t>
            </w:r>
          </w:p>
        </w:tc>
      </w:tr>
      <w:tr w:rsidR="0027098F" w:rsidRPr="00D77066" w14:paraId="0CF63B05" w14:textId="7F3645BB" w:rsidTr="0027098F">
        <w:tc>
          <w:tcPr>
            <w:tcW w:w="544" w:type="dxa"/>
            <w:shd w:val="clear" w:color="auto" w:fill="C45911" w:themeFill="accent2" w:themeFillShade="BF"/>
          </w:tcPr>
          <w:p w14:paraId="54397D0E" w14:textId="3DA3E557" w:rsidR="0027098F" w:rsidRPr="00D77066" w:rsidRDefault="0027098F">
            <w:pPr>
              <w:rPr>
                <w:rFonts w:ascii="Poppins" w:hAnsi="Poppins" w:cs="Poppins"/>
                <w:sz w:val="24"/>
                <w:szCs w:val="24"/>
              </w:rPr>
            </w:pPr>
            <w:r>
              <w:rPr>
                <w:rFonts w:ascii="Poppins" w:hAnsi="Poppins" w:cs="Poppins"/>
                <w:sz w:val="24"/>
                <w:szCs w:val="24"/>
              </w:rPr>
              <w:t>a)</w:t>
            </w:r>
          </w:p>
        </w:tc>
        <w:tc>
          <w:tcPr>
            <w:tcW w:w="7815" w:type="dxa"/>
          </w:tcPr>
          <w:p w14:paraId="00DBD7E6" w14:textId="6F1E79E5" w:rsidR="0027098F" w:rsidRPr="00D77066" w:rsidRDefault="0027098F" w:rsidP="00BB1947">
            <w:pPr>
              <w:spacing w:line="360" w:lineRule="auto"/>
              <w:rPr>
                <w:rFonts w:ascii="Poppins" w:hAnsi="Poppins" w:cs="Poppins"/>
                <w:color w:val="000000"/>
                <w:sz w:val="24"/>
                <w:szCs w:val="24"/>
              </w:rPr>
            </w:pPr>
            <w:r w:rsidRPr="00D77066">
              <w:rPr>
                <w:rFonts w:ascii="Poppins" w:eastAsia="Times New Roman" w:hAnsi="Poppins" w:cs="Poppins"/>
                <w:color w:val="000000"/>
                <w:sz w:val="24"/>
                <w:szCs w:val="24"/>
                <w:lang w:eastAsia="de-DE"/>
              </w:rPr>
              <w:t>Unterstützt das Material die Herausbildung von Selbstständigkeit und Verantwortungsbewusstsein bzw. -übernahme?</w:t>
            </w:r>
          </w:p>
        </w:tc>
      </w:tr>
    </w:tbl>
    <w:p w14:paraId="3D5DB0F8" w14:textId="6F5A1D39" w:rsidR="00A8278E" w:rsidRPr="0027098F" w:rsidRDefault="00A8278E" w:rsidP="001470C3">
      <w:pPr>
        <w:spacing w:before="240" w:after="0"/>
        <w:rPr>
          <w:rFonts w:ascii="Poppins" w:eastAsia="Times New Roman" w:hAnsi="Poppins" w:cs="Poppins"/>
          <w:b/>
          <w:bCs/>
          <w:color w:val="000000"/>
          <w:sz w:val="24"/>
          <w:szCs w:val="24"/>
          <w:lang w:eastAsia="de-DE"/>
        </w:rPr>
      </w:pPr>
      <w:r w:rsidRPr="0027098F">
        <w:rPr>
          <w:rFonts w:ascii="Poppins" w:eastAsia="Times New Roman" w:hAnsi="Poppins" w:cs="Poppins"/>
          <w:b/>
          <w:bCs/>
          <w:color w:val="000000"/>
          <w:sz w:val="24"/>
          <w:szCs w:val="24"/>
          <w:lang w:eastAsia="de-DE"/>
        </w:rPr>
        <w:t>Legende</w:t>
      </w:r>
    </w:p>
    <w:tbl>
      <w:tblPr>
        <w:tblStyle w:val="Tabellenraster"/>
        <w:tblW w:w="0" w:type="auto"/>
        <w:tblLook w:val="04A0" w:firstRow="1" w:lastRow="0" w:firstColumn="1" w:lastColumn="0" w:noHBand="0" w:noVBand="1"/>
      </w:tblPr>
      <w:tblGrid>
        <w:gridCol w:w="690"/>
        <w:gridCol w:w="4859"/>
      </w:tblGrid>
      <w:tr w:rsidR="004A44DC" w14:paraId="721B3BCA" w14:textId="77777777" w:rsidTr="004A44DC">
        <w:trPr>
          <w:trHeight w:val="623"/>
        </w:trPr>
        <w:tc>
          <w:tcPr>
            <w:tcW w:w="690" w:type="dxa"/>
            <w:shd w:val="clear" w:color="auto" w:fill="FFC000"/>
          </w:tcPr>
          <w:p w14:paraId="216B29D0" w14:textId="3CEF3EF5" w:rsidR="004A44DC" w:rsidRPr="0027098F" w:rsidRDefault="004A44DC" w:rsidP="0027098F">
            <w:pPr>
              <w:rPr>
                <w:rFonts w:ascii="Poppins" w:hAnsi="Poppins" w:cs="Poppins"/>
                <w:sz w:val="24"/>
                <w:szCs w:val="24"/>
              </w:rPr>
            </w:pPr>
            <w:r>
              <w:rPr>
                <w:rFonts w:ascii="Poppins" w:hAnsi="Poppins" w:cs="Poppins"/>
                <w:sz w:val="24"/>
                <w:szCs w:val="24"/>
              </w:rPr>
              <w:t>a)</w:t>
            </w:r>
          </w:p>
        </w:tc>
        <w:tc>
          <w:tcPr>
            <w:tcW w:w="4859" w:type="dxa"/>
          </w:tcPr>
          <w:p w14:paraId="272FDC18" w14:textId="7B94DF34" w:rsidR="004A44DC" w:rsidRPr="00FD6383" w:rsidRDefault="004A44DC" w:rsidP="0027098F">
            <w:pPr>
              <w:rPr>
                <w:rFonts w:ascii="Poppins" w:hAnsi="Poppins" w:cs="Poppins"/>
                <w:sz w:val="24"/>
                <w:szCs w:val="24"/>
              </w:rPr>
            </w:pPr>
            <w:proofErr w:type="spellStart"/>
            <w:r w:rsidRPr="003E1ED6">
              <w:rPr>
                <w:rFonts w:ascii="Poppins" w:hAnsi="Poppins" w:cs="Poppins"/>
                <w:sz w:val="24"/>
                <w:szCs w:val="24"/>
              </w:rPr>
              <w:t>OERinForm</w:t>
            </w:r>
            <w:proofErr w:type="spellEnd"/>
            <w:r w:rsidRPr="003E1ED6">
              <w:rPr>
                <w:rFonts w:ascii="Poppins" w:hAnsi="Poppins" w:cs="Poppins"/>
                <w:sz w:val="24"/>
                <w:szCs w:val="24"/>
              </w:rPr>
              <w:t xml:space="preserve"> / </w:t>
            </w:r>
            <w:r w:rsidRPr="00FD6383">
              <w:rPr>
                <w:rFonts w:ascii="Poppins" w:hAnsi="Poppins" w:cs="Poppins"/>
                <w:sz w:val="24"/>
                <w:szCs w:val="24"/>
              </w:rPr>
              <w:t>Arbeitsgemeinschaft der Medien-einrichtungen an Hochschulen E. V.</w:t>
            </w:r>
          </w:p>
        </w:tc>
      </w:tr>
      <w:tr w:rsidR="00FD6383" w14:paraId="2A4B1E43" w14:textId="77777777" w:rsidTr="00A8278E">
        <w:trPr>
          <w:trHeight w:val="623"/>
        </w:trPr>
        <w:tc>
          <w:tcPr>
            <w:tcW w:w="690" w:type="dxa"/>
            <w:shd w:val="clear" w:color="auto" w:fill="C45911" w:themeFill="accent2" w:themeFillShade="BF"/>
          </w:tcPr>
          <w:p w14:paraId="6EE8E56C" w14:textId="0F213131" w:rsidR="00FD6383" w:rsidRPr="0027098F" w:rsidRDefault="004A44DC" w:rsidP="0027098F">
            <w:pPr>
              <w:rPr>
                <w:rFonts w:ascii="Poppins" w:hAnsi="Poppins" w:cs="Poppins"/>
                <w:sz w:val="24"/>
                <w:szCs w:val="24"/>
              </w:rPr>
            </w:pPr>
            <w:bookmarkStart w:id="6" w:name="_Hlk185182635"/>
            <w:r>
              <w:rPr>
                <w:rFonts w:ascii="Poppins" w:hAnsi="Poppins" w:cs="Poppins"/>
                <w:sz w:val="24"/>
                <w:szCs w:val="24"/>
              </w:rPr>
              <w:t>b)</w:t>
            </w:r>
          </w:p>
        </w:tc>
        <w:tc>
          <w:tcPr>
            <w:tcW w:w="4859" w:type="dxa"/>
          </w:tcPr>
          <w:p w14:paraId="77B65E43" w14:textId="7B07CBF0" w:rsidR="00FD6383" w:rsidRPr="00FD6383" w:rsidRDefault="00FD6383" w:rsidP="0027098F">
            <w:pPr>
              <w:rPr>
                <w:rFonts w:ascii="Poppins" w:hAnsi="Poppins" w:cs="Poppins"/>
                <w:sz w:val="24"/>
                <w:szCs w:val="24"/>
              </w:rPr>
            </w:pPr>
            <w:r w:rsidRPr="00FD6383">
              <w:rPr>
                <w:rFonts w:ascii="Poppins" w:hAnsi="Poppins" w:cs="Poppins"/>
                <w:sz w:val="24"/>
                <w:szCs w:val="24"/>
              </w:rPr>
              <w:t>Die Schulwerkstatt</w:t>
            </w:r>
          </w:p>
        </w:tc>
      </w:tr>
      <w:tr w:rsidR="00FD6383" w14:paraId="5971D31D" w14:textId="77777777" w:rsidTr="007F3EC6">
        <w:trPr>
          <w:trHeight w:val="607"/>
        </w:trPr>
        <w:tc>
          <w:tcPr>
            <w:tcW w:w="690" w:type="dxa"/>
            <w:shd w:val="clear" w:color="auto" w:fill="9CC2E5" w:themeFill="accent5" w:themeFillTint="99"/>
          </w:tcPr>
          <w:p w14:paraId="791DE758" w14:textId="620302F7" w:rsidR="00FD6383" w:rsidRPr="0027098F" w:rsidRDefault="00FD6383" w:rsidP="0027098F">
            <w:pPr>
              <w:rPr>
                <w:rFonts w:ascii="Poppins" w:hAnsi="Poppins" w:cs="Poppins"/>
                <w:sz w:val="24"/>
                <w:szCs w:val="24"/>
              </w:rPr>
            </w:pPr>
            <w:r w:rsidRPr="0027098F">
              <w:rPr>
                <w:rFonts w:ascii="Poppins" w:hAnsi="Poppins" w:cs="Poppins"/>
                <w:sz w:val="24"/>
                <w:szCs w:val="24"/>
              </w:rPr>
              <w:t>c)</w:t>
            </w:r>
          </w:p>
        </w:tc>
        <w:tc>
          <w:tcPr>
            <w:tcW w:w="4859" w:type="dxa"/>
          </w:tcPr>
          <w:p w14:paraId="0B410BE4" w14:textId="7B33E2D4" w:rsidR="00FD6383" w:rsidRPr="00FD6383" w:rsidRDefault="007F3EC6" w:rsidP="0027098F">
            <w:pPr>
              <w:rPr>
                <w:rFonts w:ascii="Poppins" w:hAnsi="Poppins" w:cs="Poppins"/>
                <w:sz w:val="24"/>
                <w:szCs w:val="24"/>
              </w:rPr>
            </w:pPr>
            <w:r w:rsidRPr="0027098F">
              <w:rPr>
                <w:rFonts w:ascii="Poppins" w:hAnsi="Poppins" w:cs="Poppins"/>
                <w:sz w:val="24"/>
                <w:szCs w:val="24"/>
              </w:rPr>
              <w:t>ORCA NRW</w:t>
            </w:r>
          </w:p>
        </w:tc>
      </w:tr>
      <w:tr w:rsidR="00FD6383" w14:paraId="590AE29F" w14:textId="77777777" w:rsidTr="007F3EC6">
        <w:trPr>
          <w:trHeight w:val="607"/>
        </w:trPr>
        <w:tc>
          <w:tcPr>
            <w:tcW w:w="690" w:type="dxa"/>
            <w:shd w:val="clear" w:color="auto" w:fill="A8D08D" w:themeFill="accent6" w:themeFillTint="99"/>
          </w:tcPr>
          <w:p w14:paraId="7EBCDC98" w14:textId="0DED2D54" w:rsidR="00FD6383" w:rsidRPr="0027098F" w:rsidRDefault="00FD6383" w:rsidP="0027098F">
            <w:pPr>
              <w:rPr>
                <w:rFonts w:ascii="Poppins" w:hAnsi="Poppins" w:cs="Poppins"/>
                <w:sz w:val="24"/>
                <w:szCs w:val="24"/>
              </w:rPr>
            </w:pPr>
            <w:r w:rsidRPr="0027098F">
              <w:rPr>
                <w:rFonts w:ascii="Poppins" w:hAnsi="Poppins" w:cs="Poppins"/>
                <w:sz w:val="24"/>
                <w:szCs w:val="24"/>
              </w:rPr>
              <w:t>d)</w:t>
            </w:r>
          </w:p>
        </w:tc>
        <w:tc>
          <w:tcPr>
            <w:tcW w:w="4859" w:type="dxa"/>
          </w:tcPr>
          <w:p w14:paraId="2E67A3FD" w14:textId="798B972F" w:rsidR="00FD6383" w:rsidRPr="0027098F" w:rsidRDefault="007F3EC6" w:rsidP="0027098F">
            <w:pPr>
              <w:rPr>
                <w:rFonts w:ascii="Poppins" w:hAnsi="Poppins" w:cs="Poppins"/>
                <w:sz w:val="24"/>
                <w:szCs w:val="24"/>
              </w:rPr>
            </w:pPr>
            <w:r w:rsidRPr="00FD6383">
              <w:rPr>
                <w:rFonts w:ascii="Poppins" w:hAnsi="Poppins" w:cs="Poppins"/>
                <w:sz w:val="24"/>
                <w:szCs w:val="24"/>
              </w:rPr>
              <w:t>Bundeszentrale für politische Bildung</w:t>
            </w:r>
            <w:r w:rsidRPr="0027098F">
              <w:rPr>
                <w:rFonts w:ascii="Poppins" w:hAnsi="Poppins" w:cs="Poppins"/>
                <w:sz w:val="24"/>
                <w:szCs w:val="24"/>
              </w:rPr>
              <w:t xml:space="preserve"> </w:t>
            </w:r>
          </w:p>
        </w:tc>
      </w:tr>
    </w:tbl>
    <w:p w14:paraId="33320810" w14:textId="741C9821" w:rsidR="001670EE" w:rsidRPr="00BB1947" w:rsidRDefault="00000000" w:rsidP="00BB1947">
      <w:pPr>
        <w:pStyle w:val="berschrift1"/>
        <w:numPr>
          <w:ilvl w:val="0"/>
          <w:numId w:val="10"/>
        </w:numPr>
        <w:ind w:left="426" w:hanging="426"/>
      </w:pPr>
      <w:bookmarkStart w:id="7" w:name="_Toc185348791"/>
      <w:bookmarkEnd w:id="6"/>
      <w:r w:rsidRPr="00BB1947">
        <w:t>Weiterführende Informationen/Linkliste:</w:t>
      </w:r>
      <w:bookmarkEnd w:id="7"/>
    </w:p>
    <w:p w14:paraId="216C1645" w14:textId="44237FA2" w:rsidR="001670EE" w:rsidRPr="004A44DC" w:rsidRDefault="00000000" w:rsidP="004A44DC">
      <w:pPr>
        <w:spacing w:line="360" w:lineRule="auto"/>
        <w:rPr>
          <w:rFonts w:ascii="Poppins" w:hAnsi="Poppins" w:cs="Poppins"/>
          <w:sz w:val="24"/>
          <w:szCs w:val="24"/>
        </w:rPr>
      </w:pPr>
      <w:proofErr w:type="spellStart"/>
      <w:r w:rsidRPr="004A44DC">
        <w:rPr>
          <w:rFonts w:ascii="Poppins" w:hAnsi="Poppins" w:cs="Poppins"/>
          <w:b/>
          <w:bCs/>
          <w:sz w:val="24"/>
          <w:szCs w:val="24"/>
        </w:rPr>
        <w:t>TeamOERinfo</w:t>
      </w:r>
      <w:proofErr w:type="spellEnd"/>
      <w:r w:rsidRPr="004A44DC">
        <w:rPr>
          <w:rFonts w:ascii="Poppins" w:hAnsi="Poppins" w:cs="Poppins"/>
          <w:b/>
          <w:bCs/>
          <w:sz w:val="24"/>
          <w:szCs w:val="24"/>
        </w:rPr>
        <w:t xml:space="preserve"> (2020):</w:t>
      </w:r>
      <w:r w:rsidRPr="004A44DC">
        <w:rPr>
          <w:rFonts w:ascii="Poppins" w:hAnsi="Poppins" w:cs="Poppins"/>
          <w:sz w:val="24"/>
          <w:szCs w:val="24"/>
        </w:rPr>
        <w:t xml:space="preserve"> </w:t>
      </w:r>
      <w:r w:rsidRPr="004A44DC">
        <w:rPr>
          <w:rFonts w:ascii="Poppins" w:hAnsi="Poppins" w:cs="Poppins"/>
          <w:i/>
          <w:iCs/>
          <w:sz w:val="24"/>
          <w:szCs w:val="24"/>
        </w:rPr>
        <w:t>#OERklärt – Die 5V-Freiheiten in der</w:t>
      </w:r>
      <w:r w:rsidR="0027098F" w:rsidRPr="004A44DC">
        <w:rPr>
          <w:rFonts w:ascii="Poppins" w:hAnsi="Poppins" w:cs="Poppins"/>
          <w:i/>
          <w:iCs/>
          <w:sz w:val="24"/>
          <w:szCs w:val="24"/>
        </w:rPr>
        <w:t xml:space="preserve"> </w:t>
      </w:r>
      <w:r w:rsidRPr="004A44DC">
        <w:rPr>
          <w:rFonts w:ascii="Poppins" w:hAnsi="Poppins" w:cs="Poppins"/>
          <w:i/>
          <w:iCs/>
          <w:sz w:val="24"/>
          <w:szCs w:val="24"/>
        </w:rPr>
        <w:t>Gegenüberstellung erklärt</w:t>
      </w:r>
      <w:r w:rsidRPr="004A44DC">
        <w:rPr>
          <w:rFonts w:ascii="Poppins" w:hAnsi="Poppins" w:cs="Poppins"/>
          <w:sz w:val="24"/>
          <w:szCs w:val="24"/>
        </w:rPr>
        <w:t xml:space="preserve">. Online verfügbar unter: </w:t>
      </w:r>
      <w:hyperlink r:id="rId20" w:tooltip="https://open-educational-resources.de/oerklaert-5v-freiheiten-in-der-gegenueberstellung-erklaert/" w:history="1">
        <w:r w:rsidR="001670EE" w:rsidRPr="004A44DC">
          <w:rPr>
            <w:rStyle w:val="Hyperlink"/>
            <w:rFonts w:ascii="Poppins" w:hAnsi="Poppins" w:cs="Poppins"/>
            <w:sz w:val="24"/>
            <w:szCs w:val="24"/>
          </w:rPr>
          <w:t>https://open-educational-resources.de/oerklaert-5v-freiheiten-in-der-gegenueberstellung-erklaert/</w:t>
        </w:r>
      </w:hyperlink>
      <w:r w:rsidRPr="004A44DC">
        <w:rPr>
          <w:rFonts w:ascii="Poppins" w:hAnsi="Poppins" w:cs="Poppins"/>
          <w:sz w:val="24"/>
          <w:szCs w:val="24"/>
        </w:rPr>
        <w:t xml:space="preserve"> [02.10.</w:t>
      </w:r>
      <w:r w:rsidR="005E286D" w:rsidRPr="004A44DC">
        <w:rPr>
          <w:rFonts w:ascii="Poppins" w:hAnsi="Poppins" w:cs="Poppins"/>
          <w:sz w:val="24"/>
          <w:szCs w:val="24"/>
        </w:rPr>
        <w:t>20</w:t>
      </w:r>
      <w:r w:rsidRPr="004A44DC">
        <w:rPr>
          <w:rFonts w:ascii="Poppins" w:hAnsi="Poppins" w:cs="Poppins"/>
          <w:sz w:val="24"/>
          <w:szCs w:val="24"/>
        </w:rPr>
        <w:t>24].</w:t>
      </w:r>
    </w:p>
    <w:p w14:paraId="6BB06487" w14:textId="77777777" w:rsidR="003B21A6" w:rsidRPr="005E286D" w:rsidRDefault="003B21A6">
      <w:pPr>
        <w:rPr>
          <w:rFonts w:ascii="Poppins" w:hAnsi="Poppins" w:cs="Poppins"/>
          <w:sz w:val="24"/>
          <w:szCs w:val="24"/>
        </w:rPr>
      </w:pPr>
    </w:p>
    <w:p w14:paraId="561484F4" w14:textId="7FB1C559" w:rsidR="005E286D" w:rsidRPr="0027098F" w:rsidRDefault="00000000" w:rsidP="005E286D">
      <w:pPr>
        <w:pStyle w:val="berschrift1"/>
        <w:numPr>
          <w:ilvl w:val="0"/>
          <w:numId w:val="10"/>
        </w:numPr>
        <w:ind w:left="284"/>
      </w:pPr>
      <w:bookmarkStart w:id="8" w:name="_Toc185348792"/>
      <w:bookmarkStart w:id="9" w:name="_Hlk185181558"/>
      <w:bookmarkStart w:id="10" w:name="_Hlk185183310"/>
      <w:r w:rsidRPr="00BB1947">
        <w:lastRenderedPageBreak/>
        <w:t>Änderungshistorie</w:t>
      </w:r>
      <w:bookmarkEnd w:id="8"/>
    </w:p>
    <w:tbl>
      <w:tblPr>
        <w:tblW w:w="0" w:type="auto"/>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82"/>
        <w:gridCol w:w="1357"/>
        <w:gridCol w:w="6220"/>
      </w:tblGrid>
      <w:tr w:rsidR="001670EE" w:rsidRPr="00D77066" w14:paraId="07C9B93F" w14:textId="77777777" w:rsidTr="00B520CF">
        <w:trPr>
          <w:trHeight w:val="622"/>
          <w:tblCellSpacing w:w="0" w:type="dxa"/>
        </w:trPr>
        <w:tc>
          <w:tcPr>
            <w:tcW w:w="1182" w:type="dxa"/>
            <w:tcBorders>
              <w:top w:val="single" w:sz="4" w:space="0" w:color="000000"/>
              <w:left w:val="single" w:sz="4" w:space="0" w:color="000000"/>
              <w:bottom w:val="single" w:sz="4" w:space="0" w:color="000000"/>
              <w:right w:val="single" w:sz="4" w:space="0" w:color="000000"/>
            </w:tcBorders>
            <w:vAlign w:val="center"/>
          </w:tcPr>
          <w:p w14:paraId="55CF035C" w14:textId="77777777" w:rsidR="001670EE" w:rsidRPr="0027098F" w:rsidRDefault="00000000">
            <w:pPr>
              <w:pStyle w:val="StandardWeb"/>
              <w:spacing w:before="0" w:beforeAutospacing="0" w:after="0" w:afterAutospacing="0"/>
              <w:rPr>
                <w:rFonts w:ascii="Poppins" w:hAnsi="Poppins" w:cs="Poppins"/>
              </w:rPr>
            </w:pPr>
            <w:r w:rsidRPr="0027098F">
              <w:rPr>
                <w:rFonts w:ascii="Poppins" w:hAnsi="Poppins" w:cs="Poppins"/>
                <w:b/>
                <w:bCs/>
                <w:color w:val="000000"/>
              </w:rPr>
              <w:t>Version</w:t>
            </w:r>
          </w:p>
        </w:tc>
        <w:tc>
          <w:tcPr>
            <w:tcW w:w="1357" w:type="dxa"/>
            <w:tcBorders>
              <w:top w:val="single" w:sz="4" w:space="0" w:color="000000"/>
              <w:left w:val="single" w:sz="4" w:space="0" w:color="000000"/>
              <w:bottom w:val="single" w:sz="4" w:space="0" w:color="000000"/>
              <w:right w:val="single" w:sz="4" w:space="0" w:color="000000"/>
            </w:tcBorders>
            <w:vAlign w:val="center"/>
          </w:tcPr>
          <w:p w14:paraId="5C31B16E" w14:textId="463174E9" w:rsidR="001670EE" w:rsidRPr="0027098F" w:rsidRDefault="00000000">
            <w:pPr>
              <w:pStyle w:val="StandardWeb"/>
              <w:spacing w:before="0" w:beforeAutospacing="0" w:after="0" w:afterAutospacing="0"/>
              <w:rPr>
                <w:rFonts w:ascii="Poppins" w:hAnsi="Poppins" w:cs="Poppins"/>
              </w:rPr>
            </w:pPr>
            <w:r w:rsidRPr="0027098F">
              <w:rPr>
                <w:rFonts w:ascii="Poppins" w:hAnsi="Poppins" w:cs="Poppins"/>
                <w:b/>
                <w:bCs/>
                <w:color w:val="000000"/>
              </w:rPr>
              <w:t>Datum</w:t>
            </w:r>
          </w:p>
        </w:tc>
        <w:tc>
          <w:tcPr>
            <w:tcW w:w="6220" w:type="dxa"/>
            <w:tcBorders>
              <w:top w:val="single" w:sz="4" w:space="0" w:color="000000"/>
              <w:left w:val="single" w:sz="4" w:space="0" w:color="000000"/>
              <w:bottom w:val="single" w:sz="4" w:space="0" w:color="000000"/>
              <w:right w:val="single" w:sz="4" w:space="0" w:color="000000"/>
            </w:tcBorders>
            <w:vAlign w:val="center"/>
          </w:tcPr>
          <w:p w14:paraId="728F8AB8" w14:textId="3BB6A97D" w:rsidR="001670EE" w:rsidRPr="0027098F" w:rsidRDefault="00000000">
            <w:pPr>
              <w:pStyle w:val="StandardWeb"/>
              <w:spacing w:before="0" w:beforeAutospacing="0" w:after="0" w:afterAutospacing="0"/>
              <w:rPr>
                <w:rFonts w:ascii="Poppins" w:hAnsi="Poppins" w:cs="Poppins"/>
              </w:rPr>
            </w:pPr>
            <w:r w:rsidRPr="0027098F">
              <w:rPr>
                <w:rFonts w:ascii="Poppins" w:hAnsi="Poppins" w:cs="Poppins"/>
                <w:b/>
                <w:bCs/>
                <w:color w:val="000000"/>
              </w:rPr>
              <w:t>Änderungen</w:t>
            </w:r>
          </w:p>
        </w:tc>
      </w:tr>
      <w:tr w:rsidR="001670EE" w:rsidRPr="00D77066" w14:paraId="61D45E5C" w14:textId="77777777" w:rsidTr="00B520CF">
        <w:trPr>
          <w:trHeight w:val="698"/>
          <w:tblCellSpacing w:w="0" w:type="dxa"/>
        </w:trPr>
        <w:tc>
          <w:tcPr>
            <w:tcW w:w="1182" w:type="dxa"/>
            <w:tcBorders>
              <w:top w:val="single" w:sz="4" w:space="0" w:color="000000"/>
              <w:left w:val="single" w:sz="4" w:space="0" w:color="000000"/>
              <w:bottom w:val="single" w:sz="4" w:space="0" w:color="000000"/>
              <w:right w:val="single" w:sz="4" w:space="0" w:color="000000"/>
            </w:tcBorders>
            <w:vAlign w:val="center"/>
          </w:tcPr>
          <w:p w14:paraId="60D457DD" w14:textId="77777777" w:rsidR="001670EE" w:rsidRPr="0027098F" w:rsidRDefault="00000000">
            <w:pPr>
              <w:pStyle w:val="StandardWeb"/>
              <w:spacing w:before="0" w:beforeAutospacing="0" w:after="0" w:afterAutospacing="0"/>
              <w:rPr>
                <w:rFonts w:ascii="Poppins" w:hAnsi="Poppins" w:cs="Poppins"/>
                <w:color w:val="000000"/>
              </w:rPr>
            </w:pPr>
            <w:r w:rsidRPr="0027098F">
              <w:rPr>
                <w:rFonts w:ascii="Poppins" w:hAnsi="Poppins" w:cs="Poppins"/>
                <w:color w:val="000000"/>
              </w:rPr>
              <w:t>V1.0</w:t>
            </w:r>
          </w:p>
        </w:tc>
        <w:tc>
          <w:tcPr>
            <w:tcW w:w="1357" w:type="dxa"/>
            <w:tcBorders>
              <w:top w:val="single" w:sz="4" w:space="0" w:color="000000"/>
              <w:left w:val="single" w:sz="4" w:space="0" w:color="000000"/>
              <w:bottom w:val="single" w:sz="4" w:space="0" w:color="000000"/>
              <w:right w:val="single" w:sz="4" w:space="0" w:color="000000"/>
            </w:tcBorders>
            <w:vAlign w:val="center"/>
          </w:tcPr>
          <w:p w14:paraId="4D3B990B" w14:textId="36C51E8D" w:rsidR="001670EE" w:rsidRPr="0027098F" w:rsidRDefault="00A8278E">
            <w:pPr>
              <w:pStyle w:val="StandardWeb"/>
              <w:spacing w:before="0" w:beforeAutospacing="0" w:after="0" w:afterAutospacing="0"/>
              <w:rPr>
                <w:rFonts w:ascii="Poppins" w:hAnsi="Poppins" w:cs="Poppins"/>
                <w:color w:val="000000"/>
              </w:rPr>
            </w:pPr>
            <w:r w:rsidRPr="0027098F">
              <w:rPr>
                <w:rFonts w:ascii="Poppins" w:hAnsi="Poppins" w:cs="Poppins"/>
                <w:color w:val="000000"/>
              </w:rPr>
              <w:t>15.12.2024</w:t>
            </w:r>
          </w:p>
        </w:tc>
        <w:tc>
          <w:tcPr>
            <w:tcW w:w="6220" w:type="dxa"/>
            <w:tcBorders>
              <w:top w:val="single" w:sz="4" w:space="0" w:color="000000"/>
              <w:left w:val="single" w:sz="4" w:space="0" w:color="000000"/>
              <w:bottom w:val="single" w:sz="4" w:space="0" w:color="000000"/>
              <w:right w:val="single" w:sz="4" w:space="0" w:color="000000"/>
            </w:tcBorders>
            <w:vAlign w:val="center"/>
          </w:tcPr>
          <w:p w14:paraId="026B1A16" w14:textId="1FCC4184" w:rsidR="001670EE" w:rsidRPr="0027098F" w:rsidRDefault="00000000">
            <w:pPr>
              <w:pStyle w:val="StandardWeb"/>
              <w:spacing w:before="0" w:beforeAutospacing="0" w:after="0" w:afterAutospacing="0"/>
              <w:rPr>
                <w:rFonts w:ascii="Poppins" w:hAnsi="Poppins" w:cs="Poppins"/>
                <w:color w:val="000000"/>
              </w:rPr>
            </w:pPr>
            <w:r w:rsidRPr="0027098F">
              <w:rPr>
                <w:rFonts w:ascii="Poppins" w:hAnsi="Poppins" w:cs="Poppins"/>
                <w:color w:val="000000"/>
              </w:rPr>
              <w:t>Erstveröffentlichung durch</w:t>
            </w:r>
            <w:r w:rsidR="00A8278E" w:rsidRPr="0027098F">
              <w:rPr>
                <w:rFonts w:ascii="Poppins" w:hAnsi="Poppins" w:cs="Poppins"/>
                <w:color w:val="000000"/>
              </w:rPr>
              <w:t xml:space="preserve"> Nina Anders</w:t>
            </w:r>
            <w:r w:rsidRPr="0027098F">
              <w:rPr>
                <w:rFonts w:ascii="Poppins" w:hAnsi="Poppins" w:cs="Poppins"/>
                <w:color w:val="000000"/>
              </w:rPr>
              <w:t xml:space="preserve"> und</w:t>
            </w:r>
            <w:r w:rsidR="00A8278E" w:rsidRPr="0027098F">
              <w:rPr>
                <w:rFonts w:ascii="Poppins" w:hAnsi="Poppins" w:cs="Poppins"/>
                <w:color w:val="000000"/>
              </w:rPr>
              <w:t xml:space="preserve"> An</w:t>
            </w:r>
            <w:r w:rsidR="00A8278E" w:rsidRPr="00B520CF">
              <w:rPr>
                <w:rFonts w:ascii="Poppins" w:hAnsi="Poppins" w:cs="Poppins"/>
                <w:color w:val="000000"/>
              </w:rPr>
              <w:t xml:space="preserve">na-Lena Krüger </w:t>
            </w:r>
            <w:r w:rsidRPr="00B520CF">
              <w:rPr>
                <w:rFonts w:ascii="Poppins" w:hAnsi="Poppins" w:cs="Poppins"/>
                <w:color w:val="000000"/>
              </w:rPr>
              <w:t>auf der Seite der Hamburg Open Online University</w:t>
            </w:r>
            <w:r w:rsidR="00A8278E" w:rsidRPr="00B520CF">
              <w:rPr>
                <w:rFonts w:ascii="Poppins" w:hAnsi="Poppins" w:cs="Poppins"/>
                <w:color w:val="000000"/>
              </w:rPr>
              <w:t xml:space="preserve"> (</w:t>
            </w:r>
            <w:hyperlink r:id="rId21" w:history="1">
              <w:r w:rsidR="00A8278E" w:rsidRPr="00B520CF">
                <w:rPr>
                  <w:rStyle w:val="Hyperlink"/>
                  <w:rFonts w:ascii="Poppins" w:hAnsi="Poppins" w:cs="Poppins"/>
                </w:rPr>
                <w:t>www.hoou.de</w:t>
              </w:r>
            </w:hyperlink>
            <w:r w:rsidR="00A8278E" w:rsidRPr="00B520CF">
              <w:rPr>
                <w:rFonts w:ascii="Poppins" w:hAnsi="Poppins" w:cs="Poppins"/>
                <w:color w:val="000000"/>
              </w:rPr>
              <w:t>)</w:t>
            </w:r>
            <w:r w:rsidR="00B520CF" w:rsidRPr="00B520CF">
              <w:rPr>
                <w:rFonts w:ascii="Poppins" w:hAnsi="Poppins" w:cs="Poppins"/>
                <w:color w:val="000000"/>
              </w:rPr>
              <w:t xml:space="preserve">, </w:t>
            </w:r>
            <w:r w:rsidR="00B520CF" w:rsidRPr="00B520CF">
              <w:rPr>
                <w:rFonts w:ascii="Poppins" w:hAnsi="Poppins" w:cs="Poppins"/>
              </w:rPr>
              <w:t xml:space="preserve">Freigegeben unter </w:t>
            </w:r>
            <w:hyperlink r:id="rId22" w:history="1">
              <w:r w:rsidR="00B520CF" w:rsidRPr="00B520CF">
                <w:rPr>
                  <w:rStyle w:val="Hyperlink"/>
                  <w:rFonts w:ascii="Poppins" w:hAnsi="Poppins" w:cs="Poppins"/>
                </w:rPr>
                <w:t>CC BY 4.0</w:t>
              </w:r>
            </w:hyperlink>
          </w:p>
        </w:tc>
      </w:tr>
    </w:tbl>
    <w:p w14:paraId="7CE01255" w14:textId="77777777" w:rsidR="00B520CF" w:rsidRDefault="00B520CF" w:rsidP="00B520CF">
      <w:pPr>
        <w:rPr>
          <w:rFonts w:ascii="Poppins" w:eastAsiaTheme="minorEastAsia" w:hAnsi="Poppins" w:cs="Poppins"/>
          <w:color w:val="000000" w:themeColor="text1"/>
          <w:sz w:val="24"/>
          <w:szCs w:val="24"/>
        </w:rPr>
      </w:pPr>
    </w:p>
    <w:p w14:paraId="58D3A7C3" w14:textId="4B569FE1" w:rsidR="005E286D" w:rsidRPr="00607D37" w:rsidRDefault="005E286D" w:rsidP="00607D37">
      <w:pPr>
        <w:spacing w:line="360" w:lineRule="auto"/>
        <w:rPr>
          <w:rFonts w:ascii="Poppins" w:hAnsi="Poppins" w:cs="Poppins"/>
          <w:sz w:val="24"/>
          <w:szCs w:val="24"/>
        </w:rPr>
      </w:pPr>
      <w:r w:rsidRPr="00607D37">
        <w:rPr>
          <w:rFonts w:ascii="Poppins" w:hAnsi="Poppins" w:cs="Poppins"/>
          <w:sz w:val="24"/>
          <w:szCs w:val="24"/>
        </w:rPr>
        <w:t xml:space="preserve">OER </w:t>
      </w:r>
      <w:bookmarkEnd w:id="9"/>
      <w:r w:rsidR="000D638E" w:rsidRPr="000D638E">
        <w:rPr>
          <w:rFonts w:ascii="Poppins" w:hAnsi="Poppins" w:cs="Poppins"/>
          <w:sz w:val="24"/>
          <w:szCs w:val="24"/>
        </w:rPr>
        <w:t>eröffnen neue Möglichkeiten der Zusammenarbeit: Sie ermöglichen es, Inhalte gemeinsam weiterzuentwickeln und ihre Qualität zu steigern. Auch dieses Dokument dient als Grundlage für die Weiterarbeit. Wir von der HOOU laden Sie herzlich ein, sich an diesem Prozess zu beteiligen.</w:t>
      </w:r>
      <w:bookmarkEnd w:id="10"/>
    </w:p>
    <w:sectPr w:rsidR="005E286D" w:rsidRPr="00607D37">
      <w:headerReference w:type="default" r:id="rId23"/>
      <w:footerReference w:type="default" r:id="rId2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825A5E" w14:textId="77777777" w:rsidR="00BC2133" w:rsidRDefault="00BC2133">
      <w:pPr>
        <w:spacing w:after="0" w:line="240" w:lineRule="auto"/>
      </w:pPr>
      <w:r>
        <w:separator/>
      </w:r>
    </w:p>
  </w:endnote>
  <w:endnote w:type="continuationSeparator" w:id="0">
    <w:p w14:paraId="20D14E33" w14:textId="77777777" w:rsidR="00BC2133" w:rsidRDefault="00BC21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oppins">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B8450" w14:textId="77777777" w:rsidR="00BB1947" w:rsidRDefault="00BB1947">
    <w:pPr>
      <w:pStyle w:val="Fuzeile"/>
      <w:spacing w:line="276" w:lineRule="auto"/>
      <w:rPr>
        <w:rFonts w:ascii="Poppins" w:hAnsi="Poppins" w:cs="Poppins"/>
        <w:sz w:val="18"/>
        <w:szCs w:val="18"/>
      </w:rPr>
    </w:pPr>
  </w:p>
  <w:p w14:paraId="2FB33A84" w14:textId="3D9D598F" w:rsidR="001670EE" w:rsidRPr="00BB1947" w:rsidRDefault="00000000">
    <w:pPr>
      <w:pStyle w:val="Fuzeile"/>
      <w:spacing w:line="276" w:lineRule="auto"/>
      <w:rPr>
        <w:rFonts w:ascii="Poppins" w:hAnsi="Poppins" w:cs="Poppins"/>
        <w:sz w:val="18"/>
        <w:szCs w:val="18"/>
      </w:rPr>
    </w:pPr>
    <w:r w:rsidRPr="00BB1947">
      <w:rPr>
        <w:rFonts w:ascii="Poppins" w:hAnsi="Poppins" w:cs="Poppins"/>
        <w:sz w:val="18"/>
        <w:szCs w:val="18"/>
      </w:rPr>
      <w:t>Checkliste Fachwissenschaftliche Fundierung</w:t>
    </w:r>
  </w:p>
  <w:p w14:paraId="09D8AAE1" w14:textId="6C0A0A0A" w:rsidR="001670EE" w:rsidRPr="00BB1947" w:rsidRDefault="00000000">
    <w:pPr>
      <w:pStyle w:val="Fuzeile"/>
      <w:spacing w:line="276" w:lineRule="auto"/>
      <w:rPr>
        <w:rFonts w:ascii="Poppins" w:hAnsi="Poppins" w:cs="Poppins"/>
        <w:sz w:val="18"/>
        <w:szCs w:val="18"/>
      </w:rPr>
    </w:pPr>
    <w:r w:rsidRPr="00BB1947">
      <w:rPr>
        <w:rFonts w:ascii="Poppins" w:hAnsi="Poppins" w:cs="Poppins"/>
        <w:sz w:val="18"/>
        <w:szCs w:val="18"/>
      </w:rPr>
      <w:t>Von Nina Anders &amp; Anna-Lena Krüger / HOOU@HAW Hamburg</w:t>
    </w:r>
    <w:r w:rsidRPr="00BB1947">
      <w:rPr>
        <w:rFonts w:ascii="Poppins" w:hAnsi="Poppins" w:cs="Poppins"/>
        <w:sz w:val="18"/>
        <w:szCs w:val="18"/>
      </w:rPr>
      <w:br/>
    </w:r>
    <w:proofErr w:type="gramStart"/>
    <w:r w:rsidRPr="00BB1947">
      <w:rPr>
        <w:rFonts w:ascii="Poppins" w:hAnsi="Poppins" w:cs="Poppins"/>
        <w:sz w:val="18"/>
        <w:szCs w:val="18"/>
      </w:rPr>
      <w:t>Freigegeben</w:t>
    </w:r>
    <w:proofErr w:type="gramEnd"/>
    <w:r w:rsidRPr="00BB1947">
      <w:rPr>
        <w:rFonts w:ascii="Poppins" w:hAnsi="Poppins" w:cs="Poppins"/>
        <w:sz w:val="18"/>
        <w:szCs w:val="18"/>
      </w:rPr>
      <w:t xml:space="preserve"> unter </w:t>
    </w:r>
    <w:hyperlink r:id="rId1" w:history="1">
      <w:r w:rsidR="00BB1947" w:rsidRPr="00BB1947">
        <w:rPr>
          <w:rStyle w:val="Hyperlink"/>
          <w:rFonts w:ascii="Poppins" w:hAnsi="Poppins" w:cs="Poppins"/>
          <w:sz w:val="18"/>
          <w:szCs w:val="18"/>
        </w:rPr>
        <w:t>CC BY 4.0</w:t>
      </w:r>
    </w:hyperlink>
    <w:r w:rsidR="00BB1947" w:rsidRPr="00BB1947">
      <w:rPr>
        <w:rFonts w:ascii="Poppins" w:hAnsi="Poppins" w:cs="Poppins"/>
        <w:sz w:val="18"/>
        <w:szCs w:val="18"/>
      </w:rPr>
      <w:t xml:space="preserve"> </w:t>
    </w:r>
  </w:p>
  <w:p w14:paraId="582033CE" w14:textId="77777777" w:rsidR="001670EE" w:rsidRDefault="001670E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10BF96" w14:textId="77777777" w:rsidR="00BC2133" w:rsidRDefault="00BC2133">
      <w:pPr>
        <w:spacing w:after="0" w:line="240" w:lineRule="auto"/>
      </w:pPr>
      <w:r>
        <w:separator/>
      </w:r>
    </w:p>
  </w:footnote>
  <w:footnote w:type="continuationSeparator" w:id="0">
    <w:p w14:paraId="15391F65" w14:textId="77777777" w:rsidR="00BC2133" w:rsidRDefault="00BC21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12668" w14:textId="2FB597D5" w:rsidR="001670EE" w:rsidRDefault="00000000" w:rsidP="00E23059">
    <w:pPr>
      <w:pStyle w:val="Kopfzeile"/>
      <w:tabs>
        <w:tab w:val="clear" w:pos="4536"/>
        <w:tab w:val="center" w:pos="4962"/>
        <w:tab w:val="right" w:pos="7797"/>
      </w:tabs>
      <w:spacing w:after="240"/>
      <w:jc w:val="both"/>
    </w:pPr>
    <w:r w:rsidRPr="00B520CF">
      <w:rPr>
        <w:rFonts w:ascii="Poppins" w:hAnsi="Poppins" w:cs="Poppins"/>
        <w:smallCaps/>
        <w:sz w:val="24"/>
        <w:szCs w:val="24"/>
      </w:rPr>
      <w:t>Checkliste Fachwissenschaftliche Fundier</w:t>
    </w:r>
    <w:r w:rsidR="00E23059">
      <w:rPr>
        <w:rFonts w:ascii="Poppins" w:hAnsi="Poppins" w:cs="Poppins"/>
        <w:smallCaps/>
        <w:sz w:val="24"/>
        <w:szCs w:val="24"/>
      </w:rPr>
      <w:t xml:space="preserve">ung </w:t>
    </w:r>
    <w:r w:rsidRPr="00B520CF">
      <w:rPr>
        <w:rFonts w:ascii="Poppins" w:hAnsi="Poppins" w:cs="Poppins"/>
        <w:smallCaps/>
        <w:sz w:val="24"/>
        <w:szCs w:val="24"/>
      </w:rPr>
      <w:t>Version 1.</w:t>
    </w:r>
    <w:r w:rsidR="00E23059">
      <w:rPr>
        <w:rFonts w:ascii="Poppins" w:hAnsi="Poppins" w:cs="Poppins"/>
        <w:smallCaps/>
        <w:sz w:val="24"/>
        <w:szCs w:val="24"/>
      </w:rPr>
      <w:t>0</w:t>
    </w:r>
    <w:r w:rsidRPr="00B520CF">
      <w:rPr>
        <w:rFonts w:ascii="Poppins" w:hAnsi="Poppins" w:cs="Poppins"/>
        <w:smallCaps/>
        <w:sz w:val="24"/>
        <w:szCs w:val="24"/>
      </w:rPr>
      <w:tab/>
      <w:t xml:space="preserve">Seite </w:t>
    </w:r>
    <w:r w:rsidRPr="00B520CF">
      <w:rPr>
        <w:rFonts w:ascii="Poppins" w:hAnsi="Poppins" w:cs="Poppins"/>
        <w:smallCaps/>
        <w:sz w:val="24"/>
        <w:szCs w:val="24"/>
      </w:rPr>
      <w:fldChar w:fldCharType="begin"/>
    </w:r>
    <w:r w:rsidRPr="00B520CF">
      <w:rPr>
        <w:rFonts w:ascii="Poppins" w:hAnsi="Poppins" w:cs="Poppins"/>
        <w:smallCaps/>
        <w:sz w:val="24"/>
        <w:szCs w:val="24"/>
      </w:rPr>
      <w:instrText xml:space="preserve"> PAGE </w:instrText>
    </w:r>
    <w:r w:rsidRPr="00B520CF">
      <w:rPr>
        <w:rFonts w:ascii="Poppins" w:hAnsi="Poppins" w:cs="Poppins"/>
        <w:smallCaps/>
        <w:sz w:val="24"/>
        <w:szCs w:val="24"/>
      </w:rPr>
      <w:fldChar w:fldCharType="separate"/>
    </w:r>
    <w:r w:rsidRPr="00B520CF">
      <w:rPr>
        <w:rFonts w:ascii="Poppins" w:hAnsi="Poppins" w:cs="Poppins"/>
        <w:smallCaps/>
        <w:sz w:val="24"/>
        <w:szCs w:val="24"/>
      </w:rPr>
      <w:t>1</w:t>
    </w:r>
    <w:r w:rsidRPr="00B520CF">
      <w:rPr>
        <w:rFonts w:ascii="Poppins" w:hAnsi="Poppins" w:cs="Poppins"/>
        <w:smallCaps/>
        <w:sz w:val="24"/>
        <w:szCs w:val="24"/>
      </w:rPr>
      <w:fldChar w:fldCharType="end"/>
    </w:r>
    <w:r w:rsidRPr="00B520CF">
      <w:rPr>
        <w:rFonts w:ascii="Poppins" w:hAnsi="Poppins" w:cs="Poppins"/>
        <w:smallCaps/>
        <w:sz w:val="24"/>
        <w:szCs w:val="24"/>
      </w:rPr>
      <w:t xml:space="preserve"> von </w:t>
    </w:r>
    <w:r w:rsidRPr="00B520CF">
      <w:rPr>
        <w:rFonts w:ascii="Poppins" w:hAnsi="Poppins" w:cs="Poppins"/>
        <w:smallCaps/>
        <w:sz w:val="24"/>
        <w:szCs w:val="24"/>
      </w:rPr>
      <w:fldChar w:fldCharType="begin"/>
    </w:r>
    <w:r w:rsidRPr="00B520CF">
      <w:rPr>
        <w:rFonts w:ascii="Poppins" w:hAnsi="Poppins" w:cs="Poppins"/>
        <w:smallCaps/>
        <w:sz w:val="24"/>
        <w:szCs w:val="24"/>
      </w:rPr>
      <w:instrText xml:space="preserve"> NUMPAGES </w:instrText>
    </w:r>
    <w:r w:rsidRPr="00B520CF">
      <w:rPr>
        <w:rFonts w:ascii="Poppins" w:hAnsi="Poppins" w:cs="Poppins"/>
        <w:smallCaps/>
        <w:sz w:val="24"/>
        <w:szCs w:val="24"/>
      </w:rPr>
      <w:fldChar w:fldCharType="separate"/>
    </w:r>
    <w:r w:rsidRPr="00B520CF">
      <w:rPr>
        <w:rFonts w:ascii="Poppins" w:hAnsi="Poppins" w:cs="Poppins"/>
        <w:smallCaps/>
        <w:sz w:val="24"/>
        <w:szCs w:val="24"/>
      </w:rPr>
      <w:t>7</w:t>
    </w:r>
    <w:r w:rsidRPr="00B520CF">
      <w:rPr>
        <w:rFonts w:ascii="Poppins" w:hAnsi="Poppins" w:cs="Poppins"/>
        <w:smallCaps/>
        <w:sz w:val="24"/>
        <w:szCs w:val="24"/>
      </w:rPr>
      <w:fldChar w:fldCharType="end"/>
    </w:r>
    <w:r>
      <w:rPr>
        <w:smallCaps/>
      </w:rPr>
      <w:tab/>
    </w:r>
    <w:r>
      <w:rPr>
        <w:noProof/>
      </w:rPr>
      <mc:AlternateContent>
        <mc:Choice Requires="wpg">
          <w:drawing>
            <wp:inline distT="0" distB="0" distL="0" distR="0" wp14:anchorId="2CB1A785" wp14:editId="4C16EB3A">
              <wp:extent cx="587432" cy="286658"/>
              <wp:effectExtent l="0" t="0" r="3175" b="0"/>
              <wp:docPr id="1" name="Grafik 3" descr="Ein Bild, das Kreis, Grafiken, Screenshot, Schrift enthä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692229" name="Grafik 3" descr="Ein Bild, das Kreis, Grafiken, Screenshot, Schrift enthält."/>
                      <pic:cNvPicPr>
                        <a:picLocks noChangeAspect="1"/>
                      </pic:cNvPicPr>
                    </pic:nvPicPr>
                    <pic:blipFill>
                      <a:blip r:embed="rId1"/>
                      <a:stretch/>
                    </pic:blipFill>
                    <pic:spPr bwMode="auto">
                      <a:xfrm>
                        <a:off x="0" y="0"/>
                        <a:ext cx="587432" cy="286658"/>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46.3pt;height:22.6pt;mso-wrap-distance-left:0.0pt;mso-wrap-distance-top:0.0pt;mso-wrap-distance-right:0.0pt;mso-wrap-distance-bottom:0.0pt;" stroked="false">
              <v:path textboxrect="0,0,0,0"/>
              <v:imagedata r:id="rId2" o:title=""/>
            </v:shape>
          </w:pict>
        </mc:Fallback>
      </mc:AlternateContent>
    </w:r>
  </w:p>
  <w:p w14:paraId="4EFB2724" w14:textId="77777777" w:rsidR="001670EE" w:rsidRDefault="001670E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D0F0B"/>
    <w:multiLevelType w:val="hybridMultilevel"/>
    <w:tmpl w:val="856CE7BA"/>
    <w:lvl w:ilvl="0" w:tplc="862EF826">
      <w:start w:val="1"/>
      <w:numFmt w:val="bullet"/>
      <w:lvlText w:val="·"/>
      <w:lvlJc w:val="left"/>
      <w:pPr>
        <w:ind w:left="709" w:hanging="360"/>
      </w:pPr>
      <w:rPr>
        <w:rFonts w:ascii="Symbol" w:eastAsia="Symbol" w:hAnsi="Symbol" w:cs="Symbol" w:hint="default"/>
      </w:rPr>
    </w:lvl>
    <w:lvl w:ilvl="1" w:tplc="6A76ACCA">
      <w:start w:val="1"/>
      <w:numFmt w:val="bullet"/>
      <w:lvlText w:val="o"/>
      <w:lvlJc w:val="left"/>
      <w:pPr>
        <w:ind w:left="1429" w:hanging="360"/>
      </w:pPr>
      <w:rPr>
        <w:rFonts w:ascii="Courier New" w:eastAsia="Courier New" w:hAnsi="Courier New" w:cs="Courier New" w:hint="default"/>
      </w:rPr>
    </w:lvl>
    <w:lvl w:ilvl="2" w:tplc="5C908C3E">
      <w:start w:val="1"/>
      <w:numFmt w:val="bullet"/>
      <w:lvlText w:val="§"/>
      <w:lvlJc w:val="left"/>
      <w:pPr>
        <w:ind w:left="2149" w:hanging="360"/>
      </w:pPr>
      <w:rPr>
        <w:rFonts w:ascii="Wingdings" w:eastAsia="Wingdings" w:hAnsi="Wingdings" w:cs="Wingdings" w:hint="default"/>
      </w:rPr>
    </w:lvl>
    <w:lvl w:ilvl="3" w:tplc="C6762ED4">
      <w:start w:val="1"/>
      <w:numFmt w:val="bullet"/>
      <w:lvlText w:val="·"/>
      <w:lvlJc w:val="left"/>
      <w:pPr>
        <w:ind w:left="2869" w:hanging="360"/>
      </w:pPr>
      <w:rPr>
        <w:rFonts w:ascii="Symbol" w:eastAsia="Symbol" w:hAnsi="Symbol" w:cs="Symbol" w:hint="default"/>
      </w:rPr>
    </w:lvl>
    <w:lvl w:ilvl="4" w:tplc="F34E969C">
      <w:start w:val="1"/>
      <w:numFmt w:val="bullet"/>
      <w:lvlText w:val="o"/>
      <w:lvlJc w:val="left"/>
      <w:pPr>
        <w:ind w:left="3589" w:hanging="360"/>
      </w:pPr>
      <w:rPr>
        <w:rFonts w:ascii="Courier New" w:eastAsia="Courier New" w:hAnsi="Courier New" w:cs="Courier New" w:hint="default"/>
      </w:rPr>
    </w:lvl>
    <w:lvl w:ilvl="5" w:tplc="4D82094C">
      <w:start w:val="1"/>
      <w:numFmt w:val="bullet"/>
      <w:lvlText w:val="§"/>
      <w:lvlJc w:val="left"/>
      <w:pPr>
        <w:ind w:left="4309" w:hanging="360"/>
      </w:pPr>
      <w:rPr>
        <w:rFonts w:ascii="Wingdings" w:eastAsia="Wingdings" w:hAnsi="Wingdings" w:cs="Wingdings" w:hint="default"/>
      </w:rPr>
    </w:lvl>
    <w:lvl w:ilvl="6" w:tplc="E26C0228">
      <w:start w:val="1"/>
      <w:numFmt w:val="bullet"/>
      <w:lvlText w:val="·"/>
      <w:lvlJc w:val="left"/>
      <w:pPr>
        <w:ind w:left="5029" w:hanging="360"/>
      </w:pPr>
      <w:rPr>
        <w:rFonts w:ascii="Symbol" w:eastAsia="Symbol" w:hAnsi="Symbol" w:cs="Symbol" w:hint="default"/>
      </w:rPr>
    </w:lvl>
    <w:lvl w:ilvl="7" w:tplc="075A5BC6">
      <w:start w:val="1"/>
      <w:numFmt w:val="bullet"/>
      <w:lvlText w:val="o"/>
      <w:lvlJc w:val="left"/>
      <w:pPr>
        <w:ind w:left="5749" w:hanging="360"/>
      </w:pPr>
      <w:rPr>
        <w:rFonts w:ascii="Courier New" w:eastAsia="Courier New" w:hAnsi="Courier New" w:cs="Courier New" w:hint="default"/>
      </w:rPr>
    </w:lvl>
    <w:lvl w:ilvl="8" w:tplc="3540630C">
      <w:start w:val="1"/>
      <w:numFmt w:val="bullet"/>
      <w:lvlText w:val="§"/>
      <w:lvlJc w:val="left"/>
      <w:pPr>
        <w:ind w:left="6469" w:hanging="360"/>
      </w:pPr>
      <w:rPr>
        <w:rFonts w:ascii="Wingdings" w:eastAsia="Wingdings" w:hAnsi="Wingdings" w:cs="Wingdings" w:hint="default"/>
      </w:rPr>
    </w:lvl>
  </w:abstractNum>
  <w:abstractNum w:abstractNumId="1" w15:restartNumberingAfterBreak="0">
    <w:nsid w:val="0C45681E"/>
    <w:multiLevelType w:val="hybridMultilevel"/>
    <w:tmpl w:val="1102C52E"/>
    <w:lvl w:ilvl="0" w:tplc="10364A88">
      <w:start w:val="1"/>
      <w:numFmt w:val="bullet"/>
      <w:lvlText w:val=""/>
      <w:lvlJc w:val="left"/>
      <w:pPr>
        <w:ind w:left="720" w:hanging="360"/>
      </w:pPr>
      <w:rPr>
        <w:rFonts w:ascii="Symbol" w:hAnsi="Symbol" w:hint="default"/>
      </w:rPr>
    </w:lvl>
    <w:lvl w:ilvl="1" w:tplc="9382590E">
      <w:start w:val="1"/>
      <w:numFmt w:val="bullet"/>
      <w:lvlText w:val="o"/>
      <w:lvlJc w:val="left"/>
      <w:pPr>
        <w:ind w:left="1440" w:hanging="360"/>
      </w:pPr>
      <w:rPr>
        <w:rFonts w:ascii="Courier New" w:hAnsi="Courier New" w:cs="Courier New" w:hint="default"/>
      </w:rPr>
    </w:lvl>
    <w:lvl w:ilvl="2" w:tplc="077C7386">
      <w:start w:val="1"/>
      <w:numFmt w:val="bullet"/>
      <w:lvlText w:val=""/>
      <w:lvlJc w:val="left"/>
      <w:pPr>
        <w:ind w:left="2160" w:hanging="360"/>
      </w:pPr>
      <w:rPr>
        <w:rFonts w:ascii="Wingdings" w:hAnsi="Wingdings" w:hint="default"/>
      </w:rPr>
    </w:lvl>
    <w:lvl w:ilvl="3" w:tplc="3C18C484">
      <w:start w:val="1"/>
      <w:numFmt w:val="bullet"/>
      <w:lvlText w:val=""/>
      <w:lvlJc w:val="left"/>
      <w:pPr>
        <w:ind w:left="2880" w:hanging="360"/>
      </w:pPr>
      <w:rPr>
        <w:rFonts w:ascii="Symbol" w:hAnsi="Symbol" w:hint="default"/>
      </w:rPr>
    </w:lvl>
    <w:lvl w:ilvl="4" w:tplc="A014988C">
      <w:start w:val="1"/>
      <w:numFmt w:val="bullet"/>
      <w:lvlText w:val="o"/>
      <w:lvlJc w:val="left"/>
      <w:pPr>
        <w:ind w:left="3600" w:hanging="360"/>
      </w:pPr>
      <w:rPr>
        <w:rFonts w:ascii="Courier New" w:hAnsi="Courier New" w:cs="Courier New" w:hint="default"/>
      </w:rPr>
    </w:lvl>
    <w:lvl w:ilvl="5" w:tplc="D5165400">
      <w:start w:val="1"/>
      <w:numFmt w:val="bullet"/>
      <w:lvlText w:val=""/>
      <w:lvlJc w:val="left"/>
      <w:pPr>
        <w:ind w:left="4320" w:hanging="360"/>
      </w:pPr>
      <w:rPr>
        <w:rFonts w:ascii="Wingdings" w:hAnsi="Wingdings" w:hint="default"/>
      </w:rPr>
    </w:lvl>
    <w:lvl w:ilvl="6" w:tplc="E41EF8DE">
      <w:start w:val="1"/>
      <w:numFmt w:val="bullet"/>
      <w:lvlText w:val=""/>
      <w:lvlJc w:val="left"/>
      <w:pPr>
        <w:ind w:left="5040" w:hanging="360"/>
      </w:pPr>
      <w:rPr>
        <w:rFonts w:ascii="Symbol" w:hAnsi="Symbol" w:hint="default"/>
      </w:rPr>
    </w:lvl>
    <w:lvl w:ilvl="7" w:tplc="14AA3062">
      <w:start w:val="1"/>
      <w:numFmt w:val="bullet"/>
      <w:lvlText w:val="o"/>
      <w:lvlJc w:val="left"/>
      <w:pPr>
        <w:ind w:left="5760" w:hanging="360"/>
      </w:pPr>
      <w:rPr>
        <w:rFonts w:ascii="Courier New" w:hAnsi="Courier New" w:cs="Courier New" w:hint="default"/>
      </w:rPr>
    </w:lvl>
    <w:lvl w:ilvl="8" w:tplc="AFE0BE18">
      <w:start w:val="1"/>
      <w:numFmt w:val="bullet"/>
      <w:lvlText w:val=""/>
      <w:lvlJc w:val="left"/>
      <w:pPr>
        <w:ind w:left="6480" w:hanging="360"/>
      </w:pPr>
      <w:rPr>
        <w:rFonts w:ascii="Wingdings" w:hAnsi="Wingdings" w:hint="default"/>
      </w:rPr>
    </w:lvl>
  </w:abstractNum>
  <w:abstractNum w:abstractNumId="2" w15:restartNumberingAfterBreak="0">
    <w:nsid w:val="10182E50"/>
    <w:multiLevelType w:val="multilevel"/>
    <w:tmpl w:val="1F6A8A0E"/>
    <w:lvl w:ilvl="0">
      <w:start w:val="1"/>
      <w:numFmt w:val="decimal"/>
      <w:lvlText w:val="%1."/>
      <w:lvlJc w:val="left"/>
      <w:pPr>
        <w:ind w:left="720" w:hanging="360"/>
      </w:pPr>
      <w:rPr>
        <w:rFonts w:hint="default"/>
        <w:b/>
      </w:rPr>
    </w:lvl>
    <w:lvl w:ilvl="1">
      <w:start w:val="2"/>
      <w:numFmt w:val="decimal"/>
      <w:isLgl/>
      <w:lvlText w:val="%1.%2"/>
      <w:lvlJc w:val="left"/>
      <w:pPr>
        <w:ind w:left="830" w:hanging="4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AE7340C"/>
    <w:multiLevelType w:val="hybridMultilevel"/>
    <w:tmpl w:val="D5A23CD4"/>
    <w:lvl w:ilvl="0" w:tplc="E20EDDCA">
      <w:start w:val="1"/>
      <w:numFmt w:val="decimal"/>
      <w:lvlText w:val="%1."/>
      <w:lvlJc w:val="left"/>
      <w:pPr>
        <w:ind w:left="720" w:hanging="360"/>
      </w:pPr>
      <w:rPr>
        <w:rFonts w:hint="default"/>
      </w:rPr>
    </w:lvl>
    <w:lvl w:ilvl="1" w:tplc="24FC6112">
      <w:start w:val="1"/>
      <w:numFmt w:val="lowerLetter"/>
      <w:lvlText w:val="%2."/>
      <w:lvlJc w:val="left"/>
      <w:pPr>
        <w:ind w:left="1440" w:hanging="360"/>
      </w:pPr>
    </w:lvl>
    <w:lvl w:ilvl="2" w:tplc="84F2AAB0">
      <w:start w:val="1"/>
      <w:numFmt w:val="lowerRoman"/>
      <w:lvlText w:val="%3."/>
      <w:lvlJc w:val="right"/>
      <w:pPr>
        <w:ind w:left="2160" w:hanging="180"/>
      </w:pPr>
    </w:lvl>
    <w:lvl w:ilvl="3" w:tplc="A162B9A4">
      <w:start w:val="1"/>
      <w:numFmt w:val="decimal"/>
      <w:lvlText w:val="%4."/>
      <w:lvlJc w:val="left"/>
      <w:pPr>
        <w:ind w:left="2880" w:hanging="360"/>
      </w:pPr>
    </w:lvl>
    <w:lvl w:ilvl="4" w:tplc="42CE6B56">
      <w:start w:val="1"/>
      <w:numFmt w:val="lowerLetter"/>
      <w:lvlText w:val="%5."/>
      <w:lvlJc w:val="left"/>
      <w:pPr>
        <w:ind w:left="3600" w:hanging="360"/>
      </w:pPr>
    </w:lvl>
    <w:lvl w:ilvl="5" w:tplc="1D2EB232">
      <w:start w:val="1"/>
      <w:numFmt w:val="lowerRoman"/>
      <w:lvlText w:val="%6."/>
      <w:lvlJc w:val="right"/>
      <w:pPr>
        <w:ind w:left="4320" w:hanging="180"/>
      </w:pPr>
    </w:lvl>
    <w:lvl w:ilvl="6" w:tplc="D8B8CB16">
      <w:start w:val="1"/>
      <w:numFmt w:val="decimal"/>
      <w:lvlText w:val="%7."/>
      <w:lvlJc w:val="left"/>
      <w:pPr>
        <w:ind w:left="5040" w:hanging="360"/>
      </w:pPr>
    </w:lvl>
    <w:lvl w:ilvl="7" w:tplc="AAEE1080">
      <w:start w:val="1"/>
      <w:numFmt w:val="lowerLetter"/>
      <w:lvlText w:val="%8."/>
      <w:lvlJc w:val="left"/>
      <w:pPr>
        <w:ind w:left="5760" w:hanging="360"/>
      </w:pPr>
    </w:lvl>
    <w:lvl w:ilvl="8" w:tplc="745C8AE4">
      <w:start w:val="1"/>
      <w:numFmt w:val="lowerRoman"/>
      <w:lvlText w:val="%9."/>
      <w:lvlJc w:val="right"/>
      <w:pPr>
        <w:ind w:left="6480" w:hanging="180"/>
      </w:pPr>
    </w:lvl>
  </w:abstractNum>
  <w:abstractNum w:abstractNumId="4" w15:restartNumberingAfterBreak="0">
    <w:nsid w:val="3CD16710"/>
    <w:multiLevelType w:val="hybridMultilevel"/>
    <w:tmpl w:val="3E92C400"/>
    <w:lvl w:ilvl="0" w:tplc="AC2CABF4">
      <w:start w:val="1"/>
      <w:numFmt w:val="bullet"/>
      <w:lvlText w:val=""/>
      <w:lvlJc w:val="left"/>
      <w:pPr>
        <w:ind w:left="1080" w:hanging="360"/>
      </w:pPr>
      <w:rPr>
        <w:rFonts w:ascii="Symbol" w:hAnsi="Symbol" w:hint="default"/>
      </w:rPr>
    </w:lvl>
    <w:lvl w:ilvl="1" w:tplc="5C2EA5E4">
      <w:start w:val="1"/>
      <w:numFmt w:val="bullet"/>
      <w:lvlText w:val="o"/>
      <w:lvlJc w:val="left"/>
      <w:pPr>
        <w:ind w:left="1800" w:hanging="360"/>
      </w:pPr>
      <w:rPr>
        <w:rFonts w:ascii="Courier New" w:hAnsi="Courier New" w:cs="Courier New" w:hint="default"/>
      </w:rPr>
    </w:lvl>
    <w:lvl w:ilvl="2" w:tplc="C124F982">
      <w:start w:val="1"/>
      <w:numFmt w:val="bullet"/>
      <w:lvlText w:val=""/>
      <w:lvlJc w:val="left"/>
      <w:pPr>
        <w:ind w:left="2520" w:hanging="360"/>
      </w:pPr>
      <w:rPr>
        <w:rFonts w:ascii="Wingdings" w:hAnsi="Wingdings" w:hint="default"/>
      </w:rPr>
    </w:lvl>
    <w:lvl w:ilvl="3" w:tplc="BDD4EB9A">
      <w:start w:val="1"/>
      <w:numFmt w:val="bullet"/>
      <w:lvlText w:val=""/>
      <w:lvlJc w:val="left"/>
      <w:pPr>
        <w:ind w:left="3240" w:hanging="360"/>
      </w:pPr>
      <w:rPr>
        <w:rFonts w:ascii="Symbol" w:hAnsi="Symbol" w:hint="default"/>
      </w:rPr>
    </w:lvl>
    <w:lvl w:ilvl="4" w:tplc="260632B8">
      <w:start w:val="1"/>
      <w:numFmt w:val="bullet"/>
      <w:lvlText w:val="o"/>
      <w:lvlJc w:val="left"/>
      <w:pPr>
        <w:ind w:left="3960" w:hanging="360"/>
      </w:pPr>
      <w:rPr>
        <w:rFonts w:ascii="Courier New" w:hAnsi="Courier New" w:cs="Courier New" w:hint="default"/>
      </w:rPr>
    </w:lvl>
    <w:lvl w:ilvl="5" w:tplc="350EEC04">
      <w:start w:val="1"/>
      <w:numFmt w:val="bullet"/>
      <w:lvlText w:val=""/>
      <w:lvlJc w:val="left"/>
      <w:pPr>
        <w:ind w:left="4680" w:hanging="360"/>
      </w:pPr>
      <w:rPr>
        <w:rFonts w:ascii="Wingdings" w:hAnsi="Wingdings" w:hint="default"/>
      </w:rPr>
    </w:lvl>
    <w:lvl w:ilvl="6" w:tplc="EF424E94">
      <w:start w:val="1"/>
      <w:numFmt w:val="bullet"/>
      <w:lvlText w:val=""/>
      <w:lvlJc w:val="left"/>
      <w:pPr>
        <w:ind w:left="5400" w:hanging="360"/>
      </w:pPr>
      <w:rPr>
        <w:rFonts w:ascii="Symbol" w:hAnsi="Symbol" w:hint="default"/>
      </w:rPr>
    </w:lvl>
    <w:lvl w:ilvl="7" w:tplc="1180A27E">
      <w:start w:val="1"/>
      <w:numFmt w:val="bullet"/>
      <w:lvlText w:val="o"/>
      <w:lvlJc w:val="left"/>
      <w:pPr>
        <w:ind w:left="6120" w:hanging="360"/>
      </w:pPr>
      <w:rPr>
        <w:rFonts w:ascii="Courier New" w:hAnsi="Courier New" w:cs="Courier New" w:hint="default"/>
      </w:rPr>
    </w:lvl>
    <w:lvl w:ilvl="8" w:tplc="5142D30A">
      <w:start w:val="1"/>
      <w:numFmt w:val="bullet"/>
      <w:lvlText w:val=""/>
      <w:lvlJc w:val="left"/>
      <w:pPr>
        <w:ind w:left="6840" w:hanging="360"/>
      </w:pPr>
      <w:rPr>
        <w:rFonts w:ascii="Wingdings" w:hAnsi="Wingdings" w:hint="default"/>
      </w:rPr>
    </w:lvl>
  </w:abstractNum>
  <w:abstractNum w:abstractNumId="5" w15:restartNumberingAfterBreak="0">
    <w:nsid w:val="4ED501AA"/>
    <w:multiLevelType w:val="hybridMultilevel"/>
    <w:tmpl w:val="13FE3412"/>
    <w:lvl w:ilvl="0" w:tplc="F104B918">
      <w:start w:val="1"/>
      <w:numFmt w:val="bullet"/>
      <w:lvlText w:val=""/>
      <w:lvlJc w:val="left"/>
      <w:pPr>
        <w:ind w:left="720" w:hanging="360"/>
      </w:pPr>
      <w:rPr>
        <w:rFonts w:ascii="Symbol" w:hAnsi="Symbol" w:hint="default"/>
      </w:rPr>
    </w:lvl>
    <w:lvl w:ilvl="1" w:tplc="85487F34">
      <w:start w:val="1"/>
      <w:numFmt w:val="bullet"/>
      <w:lvlText w:val="o"/>
      <w:lvlJc w:val="left"/>
      <w:pPr>
        <w:ind w:left="1440" w:hanging="360"/>
      </w:pPr>
      <w:rPr>
        <w:rFonts w:ascii="Courier New" w:hAnsi="Courier New" w:cs="Courier New" w:hint="default"/>
      </w:rPr>
    </w:lvl>
    <w:lvl w:ilvl="2" w:tplc="79367BAA">
      <w:start w:val="1"/>
      <w:numFmt w:val="bullet"/>
      <w:lvlText w:val=""/>
      <w:lvlJc w:val="left"/>
      <w:pPr>
        <w:ind w:left="2160" w:hanging="360"/>
      </w:pPr>
      <w:rPr>
        <w:rFonts w:ascii="Wingdings" w:hAnsi="Wingdings" w:hint="default"/>
      </w:rPr>
    </w:lvl>
    <w:lvl w:ilvl="3" w:tplc="A5CE819A">
      <w:start w:val="1"/>
      <w:numFmt w:val="bullet"/>
      <w:lvlText w:val=""/>
      <w:lvlJc w:val="left"/>
      <w:pPr>
        <w:ind w:left="2880" w:hanging="360"/>
      </w:pPr>
      <w:rPr>
        <w:rFonts w:ascii="Symbol" w:hAnsi="Symbol" w:hint="default"/>
      </w:rPr>
    </w:lvl>
    <w:lvl w:ilvl="4" w:tplc="529478F2">
      <w:start w:val="1"/>
      <w:numFmt w:val="bullet"/>
      <w:lvlText w:val="o"/>
      <w:lvlJc w:val="left"/>
      <w:pPr>
        <w:ind w:left="3600" w:hanging="360"/>
      </w:pPr>
      <w:rPr>
        <w:rFonts w:ascii="Courier New" w:hAnsi="Courier New" w:cs="Courier New" w:hint="default"/>
      </w:rPr>
    </w:lvl>
    <w:lvl w:ilvl="5" w:tplc="5934A82E">
      <w:start w:val="1"/>
      <w:numFmt w:val="bullet"/>
      <w:lvlText w:val=""/>
      <w:lvlJc w:val="left"/>
      <w:pPr>
        <w:ind w:left="4320" w:hanging="360"/>
      </w:pPr>
      <w:rPr>
        <w:rFonts w:ascii="Wingdings" w:hAnsi="Wingdings" w:hint="default"/>
      </w:rPr>
    </w:lvl>
    <w:lvl w:ilvl="6" w:tplc="9578ADD0">
      <w:start w:val="1"/>
      <w:numFmt w:val="bullet"/>
      <w:lvlText w:val=""/>
      <w:lvlJc w:val="left"/>
      <w:pPr>
        <w:ind w:left="5040" w:hanging="360"/>
      </w:pPr>
      <w:rPr>
        <w:rFonts w:ascii="Symbol" w:hAnsi="Symbol" w:hint="default"/>
      </w:rPr>
    </w:lvl>
    <w:lvl w:ilvl="7" w:tplc="B5DAE9E4">
      <w:start w:val="1"/>
      <w:numFmt w:val="bullet"/>
      <w:lvlText w:val="o"/>
      <w:lvlJc w:val="left"/>
      <w:pPr>
        <w:ind w:left="5760" w:hanging="360"/>
      </w:pPr>
      <w:rPr>
        <w:rFonts w:ascii="Courier New" w:hAnsi="Courier New" w:cs="Courier New" w:hint="default"/>
      </w:rPr>
    </w:lvl>
    <w:lvl w:ilvl="8" w:tplc="5344D8C0">
      <w:start w:val="1"/>
      <w:numFmt w:val="bullet"/>
      <w:lvlText w:val=""/>
      <w:lvlJc w:val="left"/>
      <w:pPr>
        <w:ind w:left="6480" w:hanging="360"/>
      </w:pPr>
      <w:rPr>
        <w:rFonts w:ascii="Wingdings" w:hAnsi="Wingdings" w:hint="default"/>
      </w:rPr>
    </w:lvl>
  </w:abstractNum>
  <w:abstractNum w:abstractNumId="6" w15:restartNumberingAfterBreak="0">
    <w:nsid w:val="4ED75AE8"/>
    <w:multiLevelType w:val="hybridMultilevel"/>
    <w:tmpl w:val="A0FEA916"/>
    <w:lvl w:ilvl="0" w:tplc="485A3CAE">
      <w:start w:val="1"/>
      <w:numFmt w:val="bullet"/>
      <w:lvlText w:val=""/>
      <w:lvlJc w:val="left"/>
      <w:pPr>
        <w:ind w:left="720" w:hanging="360"/>
      </w:pPr>
      <w:rPr>
        <w:rFonts w:ascii="Symbol" w:hAnsi="Symbol" w:hint="default"/>
      </w:rPr>
    </w:lvl>
    <w:lvl w:ilvl="1" w:tplc="4E7A30FC">
      <w:start w:val="1"/>
      <w:numFmt w:val="bullet"/>
      <w:lvlText w:val="o"/>
      <w:lvlJc w:val="left"/>
      <w:pPr>
        <w:ind w:left="1440" w:hanging="360"/>
      </w:pPr>
      <w:rPr>
        <w:rFonts w:ascii="Courier New" w:hAnsi="Courier New" w:cs="Courier New" w:hint="default"/>
      </w:rPr>
    </w:lvl>
    <w:lvl w:ilvl="2" w:tplc="8A16EA54">
      <w:start w:val="1"/>
      <w:numFmt w:val="bullet"/>
      <w:lvlText w:val=""/>
      <w:lvlJc w:val="left"/>
      <w:pPr>
        <w:ind w:left="2160" w:hanging="360"/>
      </w:pPr>
      <w:rPr>
        <w:rFonts w:ascii="Wingdings" w:hAnsi="Wingdings" w:hint="default"/>
      </w:rPr>
    </w:lvl>
    <w:lvl w:ilvl="3" w:tplc="3DE02CDC">
      <w:start w:val="1"/>
      <w:numFmt w:val="bullet"/>
      <w:lvlText w:val=""/>
      <w:lvlJc w:val="left"/>
      <w:pPr>
        <w:ind w:left="2880" w:hanging="360"/>
      </w:pPr>
      <w:rPr>
        <w:rFonts w:ascii="Symbol" w:hAnsi="Symbol" w:hint="default"/>
      </w:rPr>
    </w:lvl>
    <w:lvl w:ilvl="4" w:tplc="6BA63BE4">
      <w:start w:val="1"/>
      <w:numFmt w:val="bullet"/>
      <w:lvlText w:val="o"/>
      <w:lvlJc w:val="left"/>
      <w:pPr>
        <w:ind w:left="3600" w:hanging="360"/>
      </w:pPr>
      <w:rPr>
        <w:rFonts w:ascii="Courier New" w:hAnsi="Courier New" w:cs="Courier New" w:hint="default"/>
      </w:rPr>
    </w:lvl>
    <w:lvl w:ilvl="5" w:tplc="E64C6F0C">
      <w:start w:val="1"/>
      <w:numFmt w:val="bullet"/>
      <w:lvlText w:val=""/>
      <w:lvlJc w:val="left"/>
      <w:pPr>
        <w:ind w:left="4320" w:hanging="360"/>
      </w:pPr>
      <w:rPr>
        <w:rFonts w:ascii="Wingdings" w:hAnsi="Wingdings" w:hint="default"/>
      </w:rPr>
    </w:lvl>
    <w:lvl w:ilvl="6" w:tplc="9750867C">
      <w:start w:val="1"/>
      <w:numFmt w:val="bullet"/>
      <w:lvlText w:val=""/>
      <w:lvlJc w:val="left"/>
      <w:pPr>
        <w:ind w:left="5040" w:hanging="360"/>
      </w:pPr>
      <w:rPr>
        <w:rFonts w:ascii="Symbol" w:hAnsi="Symbol" w:hint="default"/>
      </w:rPr>
    </w:lvl>
    <w:lvl w:ilvl="7" w:tplc="EB92F1A4">
      <w:start w:val="1"/>
      <w:numFmt w:val="bullet"/>
      <w:lvlText w:val="o"/>
      <w:lvlJc w:val="left"/>
      <w:pPr>
        <w:ind w:left="5760" w:hanging="360"/>
      </w:pPr>
      <w:rPr>
        <w:rFonts w:ascii="Courier New" w:hAnsi="Courier New" w:cs="Courier New" w:hint="default"/>
      </w:rPr>
    </w:lvl>
    <w:lvl w:ilvl="8" w:tplc="D5CEF03A">
      <w:start w:val="1"/>
      <w:numFmt w:val="bullet"/>
      <w:lvlText w:val=""/>
      <w:lvlJc w:val="left"/>
      <w:pPr>
        <w:ind w:left="6480" w:hanging="360"/>
      </w:pPr>
      <w:rPr>
        <w:rFonts w:ascii="Wingdings" w:hAnsi="Wingdings" w:hint="default"/>
      </w:rPr>
    </w:lvl>
  </w:abstractNum>
  <w:abstractNum w:abstractNumId="7" w15:restartNumberingAfterBreak="0">
    <w:nsid w:val="51C95F5E"/>
    <w:multiLevelType w:val="hybridMultilevel"/>
    <w:tmpl w:val="AA38CCA6"/>
    <w:lvl w:ilvl="0" w:tplc="851E5CE0">
      <w:start w:val="1"/>
      <w:numFmt w:val="bullet"/>
      <w:lvlText w:val=""/>
      <w:lvlJc w:val="left"/>
      <w:pPr>
        <w:ind w:left="720" w:hanging="360"/>
      </w:pPr>
      <w:rPr>
        <w:rFonts w:ascii="Symbol" w:hAnsi="Symbol" w:hint="default"/>
      </w:rPr>
    </w:lvl>
    <w:lvl w:ilvl="1" w:tplc="708C3136">
      <w:start w:val="1"/>
      <w:numFmt w:val="bullet"/>
      <w:lvlText w:val="o"/>
      <w:lvlJc w:val="left"/>
      <w:pPr>
        <w:ind w:left="1440" w:hanging="360"/>
      </w:pPr>
      <w:rPr>
        <w:rFonts w:ascii="Courier New" w:hAnsi="Courier New" w:cs="Courier New" w:hint="default"/>
      </w:rPr>
    </w:lvl>
    <w:lvl w:ilvl="2" w:tplc="5096EEC8">
      <w:start w:val="1"/>
      <w:numFmt w:val="bullet"/>
      <w:lvlText w:val=""/>
      <w:lvlJc w:val="left"/>
      <w:pPr>
        <w:ind w:left="2160" w:hanging="360"/>
      </w:pPr>
      <w:rPr>
        <w:rFonts w:ascii="Wingdings" w:hAnsi="Wingdings" w:hint="default"/>
      </w:rPr>
    </w:lvl>
    <w:lvl w:ilvl="3" w:tplc="1E70F18A">
      <w:start w:val="1"/>
      <w:numFmt w:val="bullet"/>
      <w:lvlText w:val=""/>
      <w:lvlJc w:val="left"/>
      <w:pPr>
        <w:ind w:left="2880" w:hanging="360"/>
      </w:pPr>
      <w:rPr>
        <w:rFonts w:ascii="Symbol" w:hAnsi="Symbol" w:hint="default"/>
      </w:rPr>
    </w:lvl>
    <w:lvl w:ilvl="4" w:tplc="E0688EA8">
      <w:start w:val="1"/>
      <w:numFmt w:val="bullet"/>
      <w:lvlText w:val="o"/>
      <w:lvlJc w:val="left"/>
      <w:pPr>
        <w:ind w:left="3600" w:hanging="360"/>
      </w:pPr>
      <w:rPr>
        <w:rFonts w:ascii="Courier New" w:hAnsi="Courier New" w:cs="Courier New" w:hint="default"/>
      </w:rPr>
    </w:lvl>
    <w:lvl w:ilvl="5" w:tplc="4DC26426">
      <w:start w:val="1"/>
      <w:numFmt w:val="bullet"/>
      <w:lvlText w:val=""/>
      <w:lvlJc w:val="left"/>
      <w:pPr>
        <w:ind w:left="4320" w:hanging="360"/>
      </w:pPr>
      <w:rPr>
        <w:rFonts w:ascii="Wingdings" w:hAnsi="Wingdings" w:hint="default"/>
      </w:rPr>
    </w:lvl>
    <w:lvl w:ilvl="6" w:tplc="7D6893A0">
      <w:start w:val="1"/>
      <w:numFmt w:val="bullet"/>
      <w:lvlText w:val=""/>
      <w:lvlJc w:val="left"/>
      <w:pPr>
        <w:ind w:left="5040" w:hanging="360"/>
      </w:pPr>
      <w:rPr>
        <w:rFonts w:ascii="Symbol" w:hAnsi="Symbol" w:hint="default"/>
      </w:rPr>
    </w:lvl>
    <w:lvl w:ilvl="7" w:tplc="094AA736">
      <w:start w:val="1"/>
      <w:numFmt w:val="bullet"/>
      <w:lvlText w:val="o"/>
      <w:lvlJc w:val="left"/>
      <w:pPr>
        <w:ind w:left="5760" w:hanging="360"/>
      </w:pPr>
      <w:rPr>
        <w:rFonts w:ascii="Courier New" w:hAnsi="Courier New" w:cs="Courier New" w:hint="default"/>
      </w:rPr>
    </w:lvl>
    <w:lvl w:ilvl="8" w:tplc="4D6442BC">
      <w:start w:val="1"/>
      <w:numFmt w:val="bullet"/>
      <w:lvlText w:val=""/>
      <w:lvlJc w:val="left"/>
      <w:pPr>
        <w:ind w:left="6480" w:hanging="360"/>
      </w:pPr>
      <w:rPr>
        <w:rFonts w:ascii="Wingdings" w:hAnsi="Wingdings" w:hint="default"/>
      </w:rPr>
    </w:lvl>
  </w:abstractNum>
  <w:abstractNum w:abstractNumId="8" w15:restartNumberingAfterBreak="0">
    <w:nsid w:val="64BF4F6A"/>
    <w:multiLevelType w:val="hybridMultilevel"/>
    <w:tmpl w:val="BD6081C0"/>
    <w:lvl w:ilvl="0" w:tplc="2772B380">
      <w:start w:val="1"/>
      <w:numFmt w:val="bullet"/>
      <w:lvlText w:val=""/>
      <w:lvlJc w:val="left"/>
      <w:pPr>
        <w:ind w:left="720" w:hanging="360"/>
      </w:pPr>
      <w:rPr>
        <w:rFonts w:ascii="Symbol" w:hAnsi="Symbol" w:hint="default"/>
      </w:rPr>
    </w:lvl>
    <w:lvl w:ilvl="1" w:tplc="E69229A2">
      <w:start w:val="1"/>
      <w:numFmt w:val="bullet"/>
      <w:lvlText w:val="o"/>
      <w:lvlJc w:val="left"/>
      <w:pPr>
        <w:ind w:left="1440" w:hanging="360"/>
      </w:pPr>
      <w:rPr>
        <w:rFonts w:ascii="Courier New" w:hAnsi="Courier New" w:cs="Courier New" w:hint="default"/>
      </w:rPr>
    </w:lvl>
    <w:lvl w:ilvl="2" w:tplc="B5A63D1C">
      <w:start w:val="1"/>
      <w:numFmt w:val="bullet"/>
      <w:lvlText w:val=""/>
      <w:lvlJc w:val="left"/>
      <w:pPr>
        <w:ind w:left="2160" w:hanging="360"/>
      </w:pPr>
      <w:rPr>
        <w:rFonts w:ascii="Wingdings" w:hAnsi="Wingdings" w:hint="default"/>
      </w:rPr>
    </w:lvl>
    <w:lvl w:ilvl="3" w:tplc="DCFEBABA">
      <w:start w:val="1"/>
      <w:numFmt w:val="bullet"/>
      <w:lvlText w:val=""/>
      <w:lvlJc w:val="left"/>
      <w:pPr>
        <w:ind w:left="2880" w:hanging="360"/>
      </w:pPr>
      <w:rPr>
        <w:rFonts w:ascii="Symbol" w:hAnsi="Symbol" w:hint="default"/>
      </w:rPr>
    </w:lvl>
    <w:lvl w:ilvl="4" w:tplc="03A64A08">
      <w:start w:val="1"/>
      <w:numFmt w:val="bullet"/>
      <w:lvlText w:val="o"/>
      <w:lvlJc w:val="left"/>
      <w:pPr>
        <w:ind w:left="3600" w:hanging="360"/>
      </w:pPr>
      <w:rPr>
        <w:rFonts w:ascii="Courier New" w:hAnsi="Courier New" w:cs="Courier New" w:hint="default"/>
      </w:rPr>
    </w:lvl>
    <w:lvl w:ilvl="5" w:tplc="64047A1E">
      <w:start w:val="1"/>
      <w:numFmt w:val="bullet"/>
      <w:lvlText w:val=""/>
      <w:lvlJc w:val="left"/>
      <w:pPr>
        <w:ind w:left="4320" w:hanging="360"/>
      </w:pPr>
      <w:rPr>
        <w:rFonts w:ascii="Wingdings" w:hAnsi="Wingdings" w:hint="default"/>
      </w:rPr>
    </w:lvl>
    <w:lvl w:ilvl="6" w:tplc="5AF4D480">
      <w:start w:val="1"/>
      <w:numFmt w:val="bullet"/>
      <w:lvlText w:val=""/>
      <w:lvlJc w:val="left"/>
      <w:pPr>
        <w:ind w:left="5040" w:hanging="360"/>
      </w:pPr>
      <w:rPr>
        <w:rFonts w:ascii="Symbol" w:hAnsi="Symbol" w:hint="default"/>
      </w:rPr>
    </w:lvl>
    <w:lvl w:ilvl="7" w:tplc="BF2205F0">
      <w:start w:val="1"/>
      <w:numFmt w:val="bullet"/>
      <w:lvlText w:val="o"/>
      <w:lvlJc w:val="left"/>
      <w:pPr>
        <w:ind w:left="5760" w:hanging="360"/>
      </w:pPr>
      <w:rPr>
        <w:rFonts w:ascii="Courier New" w:hAnsi="Courier New" w:cs="Courier New" w:hint="default"/>
      </w:rPr>
    </w:lvl>
    <w:lvl w:ilvl="8" w:tplc="21D2F070">
      <w:start w:val="1"/>
      <w:numFmt w:val="bullet"/>
      <w:lvlText w:val=""/>
      <w:lvlJc w:val="left"/>
      <w:pPr>
        <w:ind w:left="6480" w:hanging="360"/>
      </w:pPr>
      <w:rPr>
        <w:rFonts w:ascii="Wingdings" w:hAnsi="Wingdings" w:hint="default"/>
      </w:rPr>
    </w:lvl>
  </w:abstractNum>
  <w:abstractNum w:abstractNumId="9" w15:restartNumberingAfterBreak="0">
    <w:nsid w:val="730C68FD"/>
    <w:multiLevelType w:val="hybridMultilevel"/>
    <w:tmpl w:val="21D2FA6C"/>
    <w:lvl w:ilvl="0" w:tplc="8F4846F0">
      <w:start w:val="1"/>
      <w:numFmt w:val="bullet"/>
      <w:lvlText w:val=""/>
      <w:lvlJc w:val="left"/>
      <w:pPr>
        <w:tabs>
          <w:tab w:val="num" w:pos="720"/>
        </w:tabs>
        <w:ind w:left="720" w:hanging="360"/>
      </w:pPr>
      <w:rPr>
        <w:rFonts w:ascii="Wingdings" w:hAnsi="Wingdings" w:hint="default"/>
      </w:rPr>
    </w:lvl>
    <w:lvl w:ilvl="1" w:tplc="E446DAC6">
      <w:start w:val="1"/>
      <w:numFmt w:val="bullet"/>
      <w:lvlText w:val=""/>
      <w:lvlJc w:val="left"/>
      <w:pPr>
        <w:tabs>
          <w:tab w:val="num" w:pos="1440"/>
        </w:tabs>
        <w:ind w:left="1440" w:hanging="360"/>
      </w:pPr>
      <w:rPr>
        <w:rFonts w:ascii="Wingdings" w:hAnsi="Wingdings" w:hint="default"/>
      </w:rPr>
    </w:lvl>
    <w:lvl w:ilvl="2" w:tplc="7CE6F506">
      <w:start w:val="1"/>
      <w:numFmt w:val="bullet"/>
      <w:lvlText w:val=""/>
      <w:lvlJc w:val="left"/>
      <w:pPr>
        <w:tabs>
          <w:tab w:val="num" w:pos="2160"/>
        </w:tabs>
        <w:ind w:left="2160" w:hanging="360"/>
      </w:pPr>
      <w:rPr>
        <w:rFonts w:ascii="Wingdings" w:hAnsi="Wingdings" w:hint="default"/>
      </w:rPr>
    </w:lvl>
    <w:lvl w:ilvl="3" w:tplc="A2F4DB9C">
      <w:start w:val="1"/>
      <w:numFmt w:val="bullet"/>
      <w:lvlText w:val=""/>
      <w:lvlJc w:val="left"/>
      <w:pPr>
        <w:tabs>
          <w:tab w:val="num" w:pos="2880"/>
        </w:tabs>
        <w:ind w:left="2880" w:hanging="360"/>
      </w:pPr>
      <w:rPr>
        <w:rFonts w:ascii="Wingdings" w:hAnsi="Wingdings" w:hint="default"/>
      </w:rPr>
    </w:lvl>
    <w:lvl w:ilvl="4" w:tplc="7CCAC35E">
      <w:start w:val="1"/>
      <w:numFmt w:val="bullet"/>
      <w:lvlText w:val=""/>
      <w:lvlJc w:val="left"/>
      <w:pPr>
        <w:tabs>
          <w:tab w:val="num" w:pos="3600"/>
        </w:tabs>
        <w:ind w:left="3600" w:hanging="360"/>
      </w:pPr>
      <w:rPr>
        <w:rFonts w:ascii="Wingdings" w:hAnsi="Wingdings" w:hint="default"/>
      </w:rPr>
    </w:lvl>
    <w:lvl w:ilvl="5" w:tplc="83909682">
      <w:start w:val="1"/>
      <w:numFmt w:val="bullet"/>
      <w:lvlText w:val=""/>
      <w:lvlJc w:val="left"/>
      <w:pPr>
        <w:tabs>
          <w:tab w:val="num" w:pos="4320"/>
        </w:tabs>
        <w:ind w:left="4320" w:hanging="360"/>
      </w:pPr>
      <w:rPr>
        <w:rFonts w:ascii="Wingdings" w:hAnsi="Wingdings" w:hint="default"/>
      </w:rPr>
    </w:lvl>
    <w:lvl w:ilvl="6" w:tplc="79FC2D7E">
      <w:start w:val="1"/>
      <w:numFmt w:val="bullet"/>
      <w:lvlText w:val=""/>
      <w:lvlJc w:val="left"/>
      <w:pPr>
        <w:tabs>
          <w:tab w:val="num" w:pos="5040"/>
        </w:tabs>
        <w:ind w:left="5040" w:hanging="360"/>
      </w:pPr>
      <w:rPr>
        <w:rFonts w:ascii="Wingdings" w:hAnsi="Wingdings" w:hint="default"/>
      </w:rPr>
    </w:lvl>
    <w:lvl w:ilvl="7" w:tplc="BABC6AEC">
      <w:start w:val="1"/>
      <w:numFmt w:val="bullet"/>
      <w:lvlText w:val=""/>
      <w:lvlJc w:val="left"/>
      <w:pPr>
        <w:tabs>
          <w:tab w:val="num" w:pos="5760"/>
        </w:tabs>
        <w:ind w:left="5760" w:hanging="360"/>
      </w:pPr>
      <w:rPr>
        <w:rFonts w:ascii="Wingdings" w:hAnsi="Wingdings" w:hint="default"/>
      </w:rPr>
    </w:lvl>
    <w:lvl w:ilvl="8" w:tplc="3D1A89F0">
      <w:start w:val="1"/>
      <w:numFmt w:val="bullet"/>
      <w:lvlText w:val=""/>
      <w:lvlJc w:val="left"/>
      <w:pPr>
        <w:tabs>
          <w:tab w:val="num" w:pos="6480"/>
        </w:tabs>
        <w:ind w:left="6480" w:hanging="360"/>
      </w:pPr>
      <w:rPr>
        <w:rFonts w:ascii="Wingdings" w:hAnsi="Wingdings" w:hint="default"/>
      </w:rPr>
    </w:lvl>
  </w:abstractNum>
  <w:num w:numId="1" w16cid:durableId="922570500">
    <w:abstractNumId w:val="1"/>
  </w:num>
  <w:num w:numId="2" w16cid:durableId="1678531832">
    <w:abstractNumId w:val="8"/>
  </w:num>
  <w:num w:numId="3" w16cid:durableId="1221015982">
    <w:abstractNumId w:val="3"/>
  </w:num>
  <w:num w:numId="4" w16cid:durableId="1340083215">
    <w:abstractNumId w:val="5"/>
  </w:num>
  <w:num w:numId="5" w16cid:durableId="1827088547">
    <w:abstractNumId w:val="9"/>
  </w:num>
  <w:num w:numId="6" w16cid:durableId="234702420">
    <w:abstractNumId w:val="6"/>
  </w:num>
  <w:num w:numId="7" w16cid:durableId="723524336">
    <w:abstractNumId w:val="7"/>
  </w:num>
  <w:num w:numId="8" w16cid:durableId="749930856">
    <w:abstractNumId w:val="4"/>
  </w:num>
  <w:num w:numId="9" w16cid:durableId="1206526103">
    <w:abstractNumId w:val="0"/>
  </w:num>
  <w:num w:numId="10" w16cid:durableId="4853604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6"/>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0EE"/>
    <w:rsid w:val="000B55BB"/>
    <w:rsid w:val="000D638E"/>
    <w:rsid w:val="001470C3"/>
    <w:rsid w:val="001670EE"/>
    <w:rsid w:val="00185EE9"/>
    <w:rsid w:val="00197775"/>
    <w:rsid w:val="00246A95"/>
    <w:rsid w:val="0027098F"/>
    <w:rsid w:val="0034078C"/>
    <w:rsid w:val="00372C04"/>
    <w:rsid w:val="003B21A6"/>
    <w:rsid w:val="003E1ED6"/>
    <w:rsid w:val="003E4632"/>
    <w:rsid w:val="00484A51"/>
    <w:rsid w:val="004A44DC"/>
    <w:rsid w:val="00553DDF"/>
    <w:rsid w:val="005E286D"/>
    <w:rsid w:val="00607D37"/>
    <w:rsid w:val="00644961"/>
    <w:rsid w:val="006727C3"/>
    <w:rsid w:val="00675775"/>
    <w:rsid w:val="00704887"/>
    <w:rsid w:val="00726E88"/>
    <w:rsid w:val="007F3EC6"/>
    <w:rsid w:val="00884265"/>
    <w:rsid w:val="008A4F58"/>
    <w:rsid w:val="008B669A"/>
    <w:rsid w:val="008D7BD1"/>
    <w:rsid w:val="008E5DB8"/>
    <w:rsid w:val="00936E7B"/>
    <w:rsid w:val="00993722"/>
    <w:rsid w:val="00994FCB"/>
    <w:rsid w:val="009F21EB"/>
    <w:rsid w:val="00A26814"/>
    <w:rsid w:val="00A8278E"/>
    <w:rsid w:val="00AA02A1"/>
    <w:rsid w:val="00B46257"/>
    <w:rsid w:val="00B520CF"/>
    <w:rsid w:val="00BB1947"/>
    <w:rsid w:val="00BC2133"/>
    <w:rsid w:val="00D77066"/>
    <w:rsid w:val="00D8586B"/>
    <w:rsid w:val="00DA775F"/>
    <w:rsid w:val="00E23059"/>
    <w:rsid w:val="00E253C3"/>
    <w:rsid w:val="00E428CB"/>
    <w:rsid w:val="00EA408F"/>
    <w:rsid w:val="00F61CF3"/>
    <w:rsid w:val="00FB2D28"/>
    <w:rsid w:val="00FD63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7C7282"/>
  <w15:docId w15:val="{49603AA1-995C-4E9D-9720-98595FC27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D77066"/>
    <w:pPr>
      <w:keepNext/>
      <w:keepLines/>
      <w:spacing w:before="360" w:after="120" w:line="288" w:lineRule="auto"/>
      <w:outlineLvl w:val="0"/>
    </w:pPr>
    <w:rPr>
      <w:rFonts w:ascii="Poppins" w:eastAsiaTheme="majorEastAsia" w:hAnsi="Poppins" w:cstheme="majorBidi"/>
      <w:b/>
      <w:sz w:val="32"/>
      <w:szCs w:val="32"/>
    </w:rPr>
  </w:style>
  <w:style w:type="paragraph" w:styleId="berschrift2">
    <w:name w:val="heading 2"/>
    <w:basedOn w:val="Standard"/>
    <w:next w:val="Standard"/>
    <w:link w:val="berschrift2Zchn"/>
    <w:uiPriority w:val="9"/>
    <w:unhideWhenUsed/>
    <w:qFormat/>
    <w:rsid w:val="00A8278E"/>
    <w:pPr>
      <w:keepNext/>
      <w:keepLines/>
      <w:spacing w:before="40" w:after="240"/>
      <w:outlineLvl w:val="1"/>
    </w:pPr>
    <w:rPr>
      <w:rFonts w:ascii="Poppins" w:eastAsiaTheme="majorEastAsia" w:hAnsi="Poppins" w:cstheme="majorBidi"/>
      <w:b/>
      <w:color w:val="000000" w:themeColor="text1"/>
      <w:sz w:val="28"/>
      <w:szCs w:val="26"/>
    </w:rPr>
  </w:style>
  <w:style w:type="paragraph" w:styleId="berschrift3">
    <w:name w:val="heading 3"/>
    <w:basedOn w:val="Standard"/>
    <w:next w:val="Standard"/>
    <w:link w:val="berschrift3Zchn"/>
    <w:uiPriority w:val="9"/>
    <w:semiHidden/>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sz w:val="24"/>
      <w:szCs w:val="24"/>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4Char">
    <w:name w:val="Heading 4 Char"/>
    <w:basedOn w:val="Absatz-Standardschriftart"/>
    <w:uiPriority w:val="9"/>
    <w:rPr>
      <w:rFonts w:ascii="Arial" w:eastAsia="Arial" w:hAnsi="Arial" w:cs="Arial"/>
      <w:b/>
      <w:bCs/>
      <w:sz w:val="26"/>
      <w:szCs w:val="26"/>
    </w:rPr>
  </w:style>
  <w:style w:type="character" w:customStyle="1" w:styleId="Heading5Char">
    <w:name w:val="Heading 5 Char"/>
    <w:basedOn w:val="Absatz-Standardschriftart"/>
    <w:uiPriority w:val="9"/>
    <w:rPr>
      <w:rFonts w:ascii="Arial" w:eastAsia="Arial" w:hAnsi="Arial" w:cs="Arial"/>
      <w:b/>
      <w:bCs/>
      <w:sz w:val="24"/>
      <w:szCs w:val="24"/>
    </w:rPr>
  </w:style>
  <w:style w:type="character" w:customStyle="1" w:styleId="Heading6Char">
    <w:name w:val="Heading 6 Char"/>
    <w:basedOn w:val="Absatz-Standardschriftart"/>
    <w:uiPriority w:val="9"/>
    <w:rPr>
      <w:rFonts w:ascii="Arial" w:eastAsia="Arial" w:hAnsi="Arial" w:cs="Arial"/>
      <w:b/>
      <w:bCs/>
      <w:sz w:val="22"/>
      <w:szCs w:val="22"/>
    </w:rPr>
  </w:style>
  <w:style w:type="character" w:customStyle="1" w:styleId="Heading7Char">
    <w:name w:val="Heading 7 Char"/>
    <w:basedOn w:val="Absatz-Standardschriftart"/>
    <w:uiPriority w:val="9"/>
    <w:rPr>
      <w:rFonts w:ascii="Arial" w:eastAsia="Arial" w:hAnsi="Arial" w:cs="Arial"/>
      <w:b/>
      <w:bCs/>
      <w:i/>
      <w:iCs/>
      <w:sz w:val="22"/>
      <w:szCs w:val="22"/>
    </w:rPr>
  </w:style>
  <w:style w:type="character" w:customStyle="1" w:styleId="Heading8Char">
    <w:name w:val="Heading 8 Char"/>
    <w:basedOn w:val="Absatz-Standardschriftart"/>
    <w:uiPriority w:val="9"/>
    <w:rPr>
      <w:rFonts w:ascii="Arial" w:eastAsia="Arial" w:hAnsi="Arial" w:cs="Arial"/>
      <w:i/>
      <w:iCs/>
      <w:sz w:val="22"/>
      <w:szCs w:val="22"/>
    </w:rPr>
  </w:style>
  <w:style w:type="character" w:customStyle="1" w:styleId="Heading9Char">
    <w:name w:val="Heading 9 Char"/>
    <w:basedOn w:val="Absatz-Standardschriftart"/>
    <w:uiPriority w:val="9"/>
    <w:rPr>
      <w:rFonts w:ascii="Arial" w:eastAsia="Arial" w:hAnsi="Arial" w:cs="Arial"/>
      <w:i/>
      <w:iCs/>
      <w:sz w:val="21"/>
      <w:szCs w:val="21"/>
    </w:rPr>
  </w:style>
  <w:style w:type="character" w:customStyle="1" w:styleId="SubtitleChar">
    <w:name w:val="Subtitle Char"/>
    <w:basedOn w:val="Absatz-Standardschriftart"/>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Heading2Char">
    <w:name w:val="Heading 2 Char"/>
    <w:basedOn w:val="Absatz-Standardschriftart"/>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pPr>
      <w:spacing w:after="0" w:line="240" w:lineRule="auto"/>
    </w:pPr>
  </w:style>
  <w:style w:type="character" w:customStyle="1" w:styleId="TitleChar">
    <w:name w:val="Title Char"/>
    <w:basedOn w:val="Absatz-Standardschriftart"/>
    <w:uiPriority w:val="10"/>
    <w:rPr>
      <w:sz w:val="48"/>
      <w:szCs w:val="48"/>
    </w:rPr>
  </w:style>
  <w:style w:type="paragraph" w:styleId="Untertitel">
    <w:name w:val="Subtitle"/>
    <w:basedOn w:val="Standard"/>
    <w:next w:val="Standard"/>
    <w:link w:val="UntertitelZchn"/>
    <w:uiPriority w:val="11"/>
    <w:qFormat/>
    <w:pPr>
      <w:spacing w:before="200" w:after="200"/>
    </w:pPr>
    <w:rPr>
      <w:sz w:val="24"/>
      <w:szCs w:val="24"/>
    </w:r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472C4" w:themeColor="accent1"/>
      <w:sz w:val="18"/>
      <w:szCs w:val="18"/>
    </w:rPr>
  </w:style>
  <w:style w:type="character" w:customStyle="1" w:styleId="CaptionChar">
    <w:name w:val="Caption Char"/>
    <w:uiPriority w:val="99"/>
  </w:style>
  <w:style w:type="table" w:styleId="Tabellenraster">
    <w:name w:val="Table Grid"/>
    <w:basedOn w:val="NormaleTabelle"/>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NormaleTabelle"/>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NormaleTabelle"/>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NormaleTabelle"/>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NormaleTabelle"/>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NormaleTabelle"/>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itternetztabelle2">
    <w:name w:val="Grid Table 2"/>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NormaleTabelle"/>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NormaleTabelle"/>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NormaleTabelle"/>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NormaleTabelle"/>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NormaleTabelle"/>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3">
    <w:name w:val="Grid Table 3"/>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NormaleTabelle"/>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NormaleTabelle"/>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NormaleTabelle"/>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NormaleTabelle"/>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NormaleTabelle"/>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4">
    <w:name w:val="Grid Table 4"/>
    <w:basedOn w:val="NormaleTabelle"/>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NormaleTabelle"/>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NormaleTabelle"/>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NormaleTabelle"/>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NormaleTabelle"/>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NormaleTabelle"/>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5dunkel">
    <w:name w:val="Grid Table 5 Dark"/>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itternetztabelle6farbig">
    <w:name w:val="Grid Table 6 Colorful"/>
    <w:basedOn w:val="NormaleTabelle"/>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NormaleTabelle"/>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NormaleTabelle"/>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NormaleTabelle"/>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NormaleTabelle"/>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NormaleTabelle"/>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itternetztabelle7farbig">
    <w:name w:val="Grid Table 7 Colorful"/>
    <w:basedOn w:val="NormaleTabelle"/>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NormaleTabelle"/>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NormaleTabelle"/>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NormaleTabelle"/>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NormaleTabelle"/>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NormaleTabelle"/>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entabelle1hell">
    <w:name w:val="List Table 1 Light"/>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entabelle2">
    <w:name w:val="List Table 2"/>
    <w:basedOn w:val="NormaleTabelle"/>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NormaleTabelle"/>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NormaleTabelle"/>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NormaleTabelle"/>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NormaleTabelle"/>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NormaleTabelle"/>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3">
    <w:name w:val="List Table 3"/>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NormaleTabelle"/>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NormaleTabelle"/>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NormaleTabelle"/>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NormaleTabelle"/>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NormaleTabelle"/>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entabelle4">
    <w:name w:val="List Table 4"/>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NormaleTabelle"/>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NormaleTabelle"/>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NormaleTabelle"/>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NormaleTabelle"/>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NormaleTabelle"/>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5dunkel">
    <w:name w:val="List Table 5 Dark"/>
    <w:basedOn w:val="NormaleTabelle"/>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NormaleTabelle"/>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NormaleTabelle"/>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NormaleTabelle"/>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NormaleTabelle"/>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NormaleTabelle"/>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entabelle6farbig">
    <w:name w:val="List Table 6 Colorful"/>
    <w:basedOn w:val="NormaleTabelle"/>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NormaleTabelle"/>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NormaleTabelle"/>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NormaleTabelle"/>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NormaleTabelle"/>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NormaleTabelle"/>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entabelle7farbig">
    <w:name w:val="List Table 7 Colorful"/>
    <w:basedOn w:val="NormaleTabelle"/>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NormaleTabelle"/>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NormaleTabelle"/>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NormaleTabelle"/>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NormaleTabelle"/>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NormaleTabelle"/>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pPr>
      <w:spacing w:after="0" w:line="240" w:lineRule="auto"/>
    </w:pPr>
    <w:rPr>
      <w:color w:val="404040"/>
      <w:sz w:val="20"/>
      <w:szCs w:val="20"/>
      <w:lang w:eastAsia="de-D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pPr>
      <w:spacing w:after="0" w:line="240" w:lineRule="auto"/>
    </w:pPr>
    <w:rPr>
      <w:color w:val="404040"/>
      <w:sz w:val="20"/>
      <w:szCs w:val="20"/>
      <w:lang w:eastAsia="de-D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NormaleTabelle"/>
    <w:uiPriority w:val="99"/>
    <w:pPr>
      <w:spacing w:after="0" w:line="240" w:lineRule="auto"/>
    </w:pPr>
    <w:rPr>
      <w:color w:val="404040"/>
      <w:sz w:val="20"/>
      <w:szCs w:val="20"/>
      <w:lang w:eastAsia="de-D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pPr>
      <w:spacing w:after="0" w:line="240" w:lineRule="auto"/>
    </w:pPr>
    <w:rPr>
      <w:color w:val="404040"/>
      <w:sz w:val="20"/>
      <w:szCs w:val="20"/>
      <w:lang w:eastAsia="de-D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pPr>
      <w:spacing w:after="0" w:line="240" w:lineRule="auto"/>
    </w:pPr>
    <w:rPr>
      <w:color w:val="404040"/>
      <w:sz w:val="20"/>
      <w:szCs w:val="20"/>
      <w:lang w:eastAsia="de-D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pPr>
      <w:spacing w:after="0" w:line="240" w:lineRule="auto"/>
    </w:pPr>
    <w:rPr>
      <w:color w:val="404040"/>
      <w:sz w:val="20"/>
      <w:szCs w:val="20"/>
      <w:lang w:eastAsia="de-D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NormaleTabelle"/>
    <w:uiPriority w:val="99"/>
    <w:pPr>
      <w:spacing w:after="0" w:line="240" w:lineRule="auto"/>
    </w:pPr>
    <w:rPr>
      <w:color w:val="404040"/>
      <w:sz w:val="20"/>
      <w:szCs w:val="20"/>
      <w:lang w:eastAsia="de-D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NormaleTabelle"/>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NormaleTabelle"/>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Funotentext">
    <w:name w:val="footnote text"/>
    <w:basedOn w:val="Standard"/>
    <w:link w:val="FunotentextZchn"/>
    <w:uiPriority w:val="99"/>
    <w:semiHidden/>
    <w:unhideWhenUsed/>
    <w:pPr>
      <w:spacing w:after="40" w:line="240" w:lineRule="auto"/>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pPr>
      <w:spacing w:after="0" w:line="240" w:lineRule="auto"/>
    </w:pPr>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Abbildungsverzeichnis">
    <w:name w:val="table of figures"/>
    <w:basedOn w:val="Standard"/>
    <w:next w:val="Standard"/>
    <w:uiPriority w:val="99"/>
    <w:unhideWhenUsed/>
    <w:pPr>
      <w:spacing w:after="0"/>
    </w:pPr>
  </w:style>
  <w:style w:type="paragraph" w:styleId="Kopfzeile">
    <w:name w:val="header"/>
    <w:basedOn w:val="Standard"/>
    <w:link w:val="KopfzeileZchn"/>
    <w:uiPriority w:val="99"/>
    <w:unhideWhenUse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qFormat/>
  </w:style>
  <w:style w:type="paragraph" w:styleId="Fuzeile">
    <w:name w:val="footer"/>
    <w:basedOn w:val="Standard"/>
    <w:link w:val="FuzeileZchn"/>
    <w:uiPriority w:val="99"/>
    <w:unhideWhenUsed/>
    <w:pPr>
      <w:tabs>
        <w:tab w:val="center" w:pos="4536"/>
        <w:tab w:val="right" w:pos="9072"/>
      </w:tabs>
      <w:spacing w:after="0" w:line="240" w:lineRule="auto"/>
    </w:pPr>
  </w:style>
  <w:style w:type="character" w:customStyle="1" w:styleId="FuzeileZchn">
    <w:name w:val="Fußzeile Zchn"/>
    <w:basedOn w:val="Absatz-Standardschriftart"/>
    <w:link w:val="Fuzeile"/>
    <w:uiPriority w:val="99"/>
    <w:qFormat/>
  </w:style>
  <w:style w:type="character" w:customStyle="1" w:styleId="TitelZchn">
    <w:name w:val="Titel Zchn"/>
    <w:basedOn w:val="Absatz-Standardschriftart"/>
    <w:link w:val="Titel"/>
    <w:uiPriority w:val="10"/>
    <w:qFormat/>
    <w:rPr>
      <w:rFonts w:asciiTheme="majorHAnsi" w:eastAsiaTheme="majorEastAsia" w:hAnsiTheme="majorHAnsi" w:cstheme="majorBidi"/>
      <w:spacing w:val="-10"/>
      <w:sz w:val="56"/>
      <w:szCs w:val="56"/>
    </w:rPr>
  </w:style>
  <w:style w:type="paragraph" w:styleId="Titel">
    <w:name w:val="Title"/>
    <w:basedOn w:val="Standard"/>
    <w:next w:val="Standard"/>
    <w:link w:val="TitelZchn"/>
    <w:uiPriority w:val="10"/>
    <w:qFormat/>
    <w:pPr>
      <w:spacing w:after="0" w:line="240" w:lineRule="auto"/>
      <w:contextualSpacing/>
    </w:pPr>
    <w:rPr>
      <w:rFonts w:asciiTheme="majorHAnsi" w:eastAsiaTheme="majorEastAsia" w:hAnsiTheme="majorHAnsi" w:cstheme="majorBidi"/>
      <w:spacing w:val="-10"/>
      <w:sz w:val="56"/>
      <w:szCs w:val="56"/>
    </w:rPr>
  </w:style>
  <w:style w:type="character" w:customStyle="1" w:styleId="TitelZchn1">
    <w:name w:val="Titel Zchn1"/>
    <w:basedOn w:val="Absatz-Standardschriftart"/>
    <w:uiPriority w:val="10"/>
    <w:rPr>
      <w:rFonts w:asciiTheme="majorHAnsi" w:eastAsiaTheme="majorEastAsia" w:hAnsiTheme="majorHAnsi" w:cstheme="majorBidi"/>
      <w:spacing w:val="-10"/>
      <w:sz w:val="56"/>
      <w:szCs w:val="56"/>
    </w:rPr>
  </w:style>
  <w:style w:type="character" w:customStyle="1" w:styleId="berschrift1Zchn">
    <w:name w:val="Überschrift 1 Zchn"/>
    <w:basedOn w:val="Absatz-Standardschriftart"/>
    <w:link w:val="berschrift1"/>
    <w:uiPriority w:val="9"/>
    <w:qFormat/>
    <w:rsid w:val="00D77066"/>
    <w:rPr>
      <w:rFonts w:ascii="Poppins" w:eastAsiaTheme="majorEastAsia" w:hAnsi="Poppins" w:cstheme="majorBidi"/>
      <w:b/>
      <w:sz w:val="32"/>
      <w:szCs w:val="32"/>
    </w:rPr>
  </w:style>
  <w:style w:type="character" w:styleId="Hyperlink">
    <w:name w:val="Hyperlink"/>
    <w:basedOn w:val="Absatz-Standardschriftart"/>
    <w:uiPriority w:val="99"/>
    <w:unhideWhenUsed/>
    <w:rPr>
      <w:color w:val="0563C1" w:themeColor="hyperlink"/>
      <w:u w:val="single"/>
    </w:rPr>
  </w:style>
  <w:style w:type="character" w:customStyle="1" w:styleId="Verzeichnissprung">
    <w:name w:val="Verzeichnissprung"/>
    <w:qFormat/>
  </w:style>
  <w:style w:type="paragraph" w:styleId="Verzeichnis1">
    <w:name w:val="toc 1"/>
    <w:basedOn w:val="Standard"/>
    <w:next w:val="Standard"/>
    <w:uiPriority w:val="39"/>
    <w:unhideWhenUsed/>
    <w:pPr>
      <w:tabs>
        <w:tab w:val="right" w:leader="dot" w:pos="9062"/>
      </w:tabs>
      <w:spacing w:before="60" w:after="60" w:line="288" w:lineRule="auto"/>
    </w:pPr>
    <w:rPr>
      <w:rFonts w:cstheme="minorHAnsi"/>
      <w:b/>
      <w:bCs/>
      <w:sz w:val="20"/>
      <w:szCs w:val="20"/>
    </w:rPr>
  </w:style>
  <w:style w:type="paragraph" w:styleId="Inhaltsverzeichnisberschrift">
    <w:name w:val="TOC Heading"/>
    <w:uiPriority w:val="39"/>
    <w:unhideWhenUsed/>
    <w:qFormat/>
  </w:style>
  <w:style w:type="paragraph" w:styleId="Listenabsatz">
    <w:name w:val="List Paragraph"/>
    <w:basedOn w:val="Standard"/>
    <w:uiPriority w:val="34"/>
    <w:qFormat/>
    <w:pPr>
      <w:spacing w:after="240" w:line="360" w:lineRule="auto"/>
      <w:ind w:left="720"/>
      <w:contextualSpacing/>
    </w:pPr>
    <w:rPr>
      <w14:ligatures w14:val="standardContextual"/>
    </w:rPr>
  </w:style>
  <w:style w:type="character" w:styleId="Hervorhebung">
    <w:name w:val="Emphasis"/>
    <w:basedOn w:val="Absatz-Standardschriftart"/>
    <w:uiPriority w:val="20"/>
    <w:qFormat/>
    <w:rPr>
      <w:i/>
      <w:iCs/>
    </w:rPr>
  </w:style>
  <w:style w:type="character" w:customStyle="1" w:styleId="berschrift3Zchn">
    <w:name w:val="Überschrift 3 Zchn"/>
    <w:basedOn w:val="Absatz-Standardschriftart"/>
    <w:link w:val="berschrift3"/>
    <w:uiPriority w:val="9"/>
    <w:semiHidden/>
    <w:rPr>
      <w:rFonts w:asciiTheme="majorHAnsi" w:eastAsiaTheme="majorEastAsia" w:hAnsiTheme="majorHAnsi" w:cstheme="majorBidi"/>
      <w:color w:val="1F3763" w:themeColor="accent1" w:themeShade="7F"/>
      <w:sz w:val="24"/>
      <w:szCs w:val="24"/>
    </w:rPr>
  </w:style>
  <w:style w:type="character" w:styleId="NichtaufgelsteErwhnung">
    <w:name w:val="Unresolved Mention"/>
    <w:basedOn w:val="Absatz-Standardschriftart"/>
    <w:uiPriority w:val="99"/>
    <w:semiHidden/>
    <w:unhideWhenUsed/>
    <w:rPr>
      <w:color w:val="605E5C"/>
      <w:shd w:val="clear" w:color="auto" w:fill="E1DFDD"/>
    </w:rPr>
  </w:style>
  <w:style w:type="character" w:customStyle="1" w:styleId="berschrift2Zchn">
    <w:name w:val="Überschrift 2 Zchn"/>
    <w:basedOn w:val="Absatz-Standardschriftart"/>
    <w:link w:val="berschrift2"/>
    <w:uiPriority w:val="9"/>
    <w:rsid w:val="00A8278E"/>
    <w:rPr>
      <w:rFonts w:ascii="Poppins" w:eastAsiaTheme="majorEastAsia" w:hAnsi="Poppins" w:cstheme="majorBidi"/>
      <w:b/>
      <w:color w:val="000000" w:themeColor="text1"/>
      <w:sz w:val="28"/>
      <w:szCs w:val="26"/>
    </w:rPr>
  </w:style>
  <w:style w:type="paragraph" w:styleId="Verzeichnis2">
    <w:name w:val="toc 2"/>
    <w:basedOn w:val="Standard"/>
    <w:next w:val="Standard"/>
    <w:uiPriority w:val="39"/>
    <w:unhideWhenUsed/>
    <w:pPr>
      <w:spacing w:after="100"/>
      <w:ind w:left="220"/>
    </w:pPr>
  </w:style>
  <w:style w:type="paragraph" w:styleId="StandardWeb">
    <w:name w:val="Normal (Web)"/>
    <w:basedOn w:val="Standard"/>
    <w:uiPriority w:val="99"/>
    <w:unhideWhenUse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docdata">
    <w:name w:val="docdata"/>
    <w:basedOn w:val="Absatz-Standardschriftart"/>
  </w:style>
  <w:style w:type="paragraph" w:customStyle="1" w:styleId="969">
    <w:name w:val="969"/>
    <w:basedOn w:val="Standar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sz w:val="20"/>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sz w:val="20"/>
      <w:szCs w:val="20"/>
    </w:rPr>
  </w:style>
  <w:style w:type="paragraph" w:customStyle="1" w:styleId="1331">
    <w:name w:val="1331"/>
    <w:basedOn w:val="Standar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BesuchterLink">
    <w:name w:val="FollowedHyperlink"/>
    <w:basedOn w:val="Absatz-Standardschriftart"/>
    <w:uiPriority w:val="99"/>
    <w:semiHidden/>
    <w:unhideWhenUs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i-org.proxy02a.bis.uni-oldenburg.de/10.17433/978-3-17-037869-8" TargetMode="External"/><Relationship Id="rId13" Type="http://schemas.openxmlformats.org/officeDocument/2006/relationships/hyperlink" Target="https://lernplattform.involas.com/pluginfile.php/642/mod_resource/content/3/Die_Schulwerkstatt_OER_Checkliste.pdf" TargetMode="External"/><Relationship Id="rId18" Type="http://schemas.openxmlformats.org/officeDocument/2006/relationships/hyperlink" Target="https://creativecommons.org/licenses/by-sa/4.0/"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portal.hoou.de/" TargetMode="External"/><Relationship Id="rId7" Type="http://schemas.openxmlformats.org/officeDocument/2006/relationships/hyperlink" Target="https://doi-org.proxy02a.bis.uni-oldenburg.de/10.1515/9783110692013" TargetMode="External"/><Relationship Id="rId12" Type="http://schemas.openxmlformats.org/officeDocument/2006/relationships/hyperlink" Target="https://creativecommons.org/licenses/by-sa/4.0/" TargetMode="External"/><Relationship Id="rId17" Type="http://schemas.openxmlformats.org/officeDocument/2006/relationships/hyperlink" Target="https://www.hsbi.de/learningservices/lehrende/oer/oer-erstellen"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reativecommons.org/licenses/by-sa/4.0/" TargetMode="External"/><Relationship Id="rId20" Type="http://schemas.openxmlformats.org/officeDocument/2006/relationships/hyperlink" Target="https://open-educational-resources.de/oerklaert-5v-freiheiten-in-der-gegenueberstellung-erklaer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er.amh-ev.de/wp-content/uploads/2018/06/Checkliste_OER_Qualitaet.pdf"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bpb.de/lernen/digitale-bildung/werkstatt/262714/drei-checklisten-zur-qualitaetsbestimmung-und-entwicklung-von-oer/?pk_campaign=nl2018-01-24&amp;pk_kwd=262714" TargetMode="External"/><Relationship Id="rId23" Type="http://schemas.openxmlformats.org/officeDocument/2006/relationships/header" Target="header1.xml"/><Relationship Id="rId10" Type="http://schemas.openxmlformats.org/officeDocument/2006/relationships/hyperlink" Target="http://dx.doi.org/10.13140/RG.2.2.16987.03363/1" TargetMode="External"/><Relationship Id="rId19" Type="http://schemas.openxmlformats.org/officeDocument/2006/relationships/hyperlink" Target="https://www.researchgate.net/profile/Wolfgang-Mueskens/publication/359534360_Instrument_zur_Qualitatssicherung_von_OER_-_IQOer_-_Entwicklungsversion_17/links/624301da5e2f8c7a0347d964/Instrument-zur-Qualitaetssicherung-von-OER-IQOer-Entwicklungsversion-17.pdf?origin=publication_detail&amp;_tp=eyJjb250ZXh0Ijp7ImZpcnN0UGFnZSI6Il9kaXJlY3QiLCJwYWdlIjoicHVibGljYXRpb25Eb3dubG9hZCIsInByZXZpb3VzUGFnZSI6InB1YmxpY2F0aW9uIn19" TargetMode="External"/><Relationship Id="rId4" Type="http://schemas.openxmlformats.org/officeDocument/2006/relationships/webSettings" Target="webSettings.xml"/><Relationship Id="rId9" Type="http://schemas.openxmlformats.org/officeDocument/2006/relationships/hyperlink" Target="https://doi.org/10.1007/978-3-662-62548-4_3" TargetMode="External"/><Relationship Id="rId14" Type="http://schemas.openxmlformats.org/officeDocument/2006/relationships/hyperlink" Target="https://creativecommons.org/licenses/by-sa/4.0/" TargetMode="External"/><Relationship Id="rId22" Type="http://schemas.openxmlformats.org/officeDocument/2006/relationships/hyperlink" Target="https://creativecommons.org/licenses/by/4.0/"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4.0/"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1626</Words>
  <Characters>10250</Characters>
  <Application>Microsoft Office Word</Application>
  <DocSecurity>0</DocSecurity>
  <Lines>85</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Krüger, Anna-Lena</dc:creator>
  <cp:keywords/>
  <dc:description/>
  <cp:lastModifiedBy>Anders, Nina</cp:lastModifiedBy>
  <cp:revision>2</cp:revision>
  <cp:lastPrinted>2024-12-15T19:22:00Z</cp:lastPrinted>
  <dcterms:created xsi:type="dcterms:W3CDTF">2024-12-19T09:30:00Z</dcterms:created>
  <dcterms:modified xsi:type="dcterms:W3CDTF">2024-12-19T09:30:00Z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2024-12-15T11:20:29Z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2c6cac8d-ab61-47b3-8209-4df2e46aefbc</vt:lpwstr>
  </property>
  <property fmtid="{D5CDD505-2E9C-101B-9397-08002B2CF9AE}" pid="7" name="MSIP_Label_defa4170-0d19-0005-0004-bc88714345d2_ActionId">
    <vt:lpwstr>ac016519-c2c5-45df-8ff9-ec1e0a429a30</vt:lpwstr>
  </property>
  <property fmtid="{D5CDD505-2E9C-101B-9397-08002B2CF9AE}" pid="8" name="MSIP_Label_defa4170-0d19-0005-0004-bc88714345d2_ContentBits">
    <vt:lpwstr>0</vt:lpwstr>
  </property>
</Properties>
</file>