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615A" w14:textId="77777777" w:rsidR="004B3DDA" w:rsidRPr="007A16C6" w:rsidRDefault="00C31642">
      <w:pPr>
        <w:pStyle w:val="Titel"/>
        <w:spacing w:after="120" w:line="288" w:lineRule="auto"/>
        <w:rPr>
          <w:rFonts w:ascii="Poppins" w:hAnsi="Poppins" w:cs="Poppins"/>
          <w:b/>
          <w:bCs/>
          <w:sz w:val="40"/>
          <w:szCs w:val="40"/>
        </w:rPr>
      </w:pPr>
      <w:r w:rsidRPr="007A16C6">
        <w:rPr>
          <w:rFonts w:ascii="Poppins" w:hAnsi="Poppins" w:cs="Poppins"/>
          <w:b/>
          <w:bCs/>
          <w:sz w:val="40"/>
          <w:szCs w:val="40"/>
        </w:rPr>
        <w:t>Checkliste CC-Lizenz</w:t>
      </w:r>
    </w:p>
    <w:p w14:paraId="72918838" w14:textId="77777777" w:rsidR="004B3DDA" w:rsidRPr="007A16C6" w:rsidRDefault="00C31642">
      <w:pPr>
        <w:spacing w:after="120" w:line="288" w:lineRule="auto"/>
        <w:rPr>
          <w:rFonts w:cs="Poppins"/>
          <w:b/>
          <w:bCs/>
          <w:szCs w:val="24"/>
        </w:rPr>
      </w:pPr>
      <w:r w:rsidRPr="007A16C6">
        <w:rPr>
          <w:rFonts w:cs="Poppins"/>
          <w:b/>
          <w:bCs/>
          <w:szCs w:val="24"/>
        </w:rPr>
        <w:t>HOOU – Hamburg Open Online University</w:t>
      </w:r>
    </w:p>
    <w:p w14:paraId="5423B3F8" w14:textId="7BF1F59F" w:rsidR="004B3DDA" w:rsidRDefault="00C31642">
      <w:pPr>
        <w:spacing w:after="240" w:line="288" w:lineRule="auto"/>
        <w:rPr>
          <w:rFonts w:cs="Poppins"/>
          <w:b/>
          <w:bCs/>
          <w:szCs w:val="24"/>
        </w:rPr>
      </w:pPr>
      <w:r w:rsidRPr="007A16C6">
        <w:rPr>
          <w:rFonts w:cs="Poppins"/>
          <w:b/>
          <w:bCs/>
          <w:szCs w:val="24"/>
        </w:rPr>
        <w:t>Version 1.</w:t>
      </w:r>
      <w:r w:rsidR="007A16C6" w:rsidRPr="007A16C6">
        <w:rPr>
          <w:rFonts w:cs="Poppins"/>
          <w:b/>
          <w:bCs/>
          <w:szCs w:val="24"/>
        </w:rPr>
        <w:t>0</w:t>
      </w:r>
      <w:r w:rsidRPr="007A16C6">
        <w:rPr>
          <w:rFonts w:cs="Poppins"/>
          <w:b/>
          <w:bCs/>
          <w:szCs w:val="24"/>
        </w:rPr>
        <w:t xml:space="preserve">, </w:t>
      </w:r>
      <w:r w:rsidR="0091223F" w:rsidRPr="007A16C6">
        <w:rPr>
          <w:rFonts w:cs="Poppins"/>
          <w:b/>
          <w:bCs/>
          <w:szCs w:val="24"/>
        </w:rPr>
        <w:t>0</w:t>
      </w:r>
      <w:r w:rsidR="00BB62EC" w:rsidRPr="007A16C6">
        <w:rPr>
          <w:rFonts w:cs="Poppins"/>
          <w:b/>
          <w:bCs/>
          <w:szCs w:val="24"/>
        </w:rPr>
        <w:t>5</w:t>
      </w:r>
      <w:r w:rsidRPr="007A16C6">
        <w:rPr>
          <w:rFonts w:cs="Poppins"/>
          <w:b/>
          <w:bCs/>
          <w:szCs w:val="24"/>
        </w:rPr>
        <w:t>.</w:t>
      </w:r>
      <w:r w:rsidR="0091223F" w:rsidRPr="007A16C6">
        <w:rPr>
          <w:rFonts w:cs="Poppins"/>
          <w:b/>
          <w:bCs/>
          <w:szCs w:val="24"/>
        </w:rPr>
        <w:t>1</w:t>
      </w:r>
      <w:r w:rsidR="008B2F70" w:rsidRPr="007A16C6">
        <w:rPr>
          <w:rFonts w:cs="Poppins"/>
          <w:b/>
          <w:bCs/>
          <w:szCs w:val="24"/>
        </w:rPr>
        <w:t>2</w:t>
      </w:r>
      <w:r w:rsidRPr="007A16C6">
        <w:rPr>
          <w:rFonts w:cs="Poppins"/>
          <w:b/>
          <w:bCs/>
          <w:szCs w:val="24"/>
        </w:rPr>
        <w:t>.2024</w:t>
      </w:r>
    </w:p>
    <w:p w14:paraId="7CDED2B6" w14:textId="77777777" w:rsidR="00C64057" w:rsidRPr="007A16C6" w:rsidRDefault="00C64057">
      <w:pPr>
        <w:spacing w:after="240" w:line="288" w:lineRule="auto"/>
        <w:rPr>
          <w:rFonts w:cs="Poppins"/>
          <w:b/>
          <w:bCs/>
          <w:szCs w:val="24"/>
        </w:rPr>
      </w:pPr>
    </w:p>
    <w:p w14:paraId="78BC1306" w14:textId="77777777" w:rsidR="004B3DDA" w:rsidRPr="007A16C6" w:rsidRDefault="00C31642">
      <w:pPr>
        <w:rPr>
          <w:rFonts w:cs="Poppins"/>
          <w:szCs w:val="24"/>
        </w:rPr>
      </w:pPr>
      <w:r w:rsidRPr="007A16C6">
        <w:rPr>
          <w:rFonts w:cs="Poppins"/>
          <w:szCs w:val="24"/>
        </w:rPr>
        <w:t>Für die Erstellung wurden folgende Dokumente verwendet und angepasst:</w:t>
      </w:r>
    </w:p>
    <w:p w14:paraId="6232B687" w14:textId="77777777" w:rsidR="004B3DDA" w:rsidRPr="007A16C6" w:rsidRDefault="00C31642" w:rsidP="007A16C6">
      <w:pPr>
        <w:pStyle w:val="Listenabsatz"/>
        <w:numPr>
          <w:ilvl w:val="0"/>
          <w:numId w:val="2"/>
        </w:numPr>
        <w:ind w:left="426"/>
        <w:rPr>
          <w:rFonts w:cs="Poppins"/>
          <w:szCs w:val="24"/>
        </w:rPr>
      </w:pPr>
      <w:r w:rsidRPr="007A16C6">
        <w:rPr>
          <w:rFonts w:cs="Poppins"/>
          <w:b/>
          <w:bCs/>
          <w:szCs w:val="24"/>
        </w:rPr>
        <w:t>Achenbach, M. (o. J.).</w:t>
      </w:r>
      <w:r w:rsidRPr="007A16C6">
        <w:rPr>
          <w:rFonts w:cs="Poppins"/>
          <w:szCs w:val="24"/>
        </w:rPr>
        <w:t xml:space="preserve"> </w:t>
      </w:r>
      <w:r w:rsidRPr="007A16C6">
        <w:rPr>
          <w:rFonts w:cs="Poppins"/>
          <w:i/>
          <w:iCs/>
          <w:szCs w:val="24"/>
        </w:rPr>
        <w:t xml:space="preserve">Open Educational Resources (OER) – Recht und Lizenzen. </w:t>
      </w:r>
      <w:r w:rsidRPr="007A16C6">
        <w:rPr>
          <w:rFonts w:cs="Poppins"/>
          <w:szCs w:val="24"/>
        </w:rPr>
        <w:t xml:space="preserve">Online verfügbar unter: </w:t>
      </w:r>
      <w:hyperlink r:id="rId7" w:tooltip="https://open-educational-resources.de/dossierseite/?praxis=&amp;bereich=&amp;querschnittsthema=recht" w:history="1">
        <w:r w:rsidRPr="007A16C6">
          <w:rPr>
            <w:rStyle w:val="Hyperlink"/>
            <w:rFonts w:cs="Poppins"/>
            <w:szCs w:val="24"/>
          </w:rPr>
          <w:t>https://open-educational-resources.de/dossierseite/?praxis=&amp;bereich=&amp;querschnittsthema=recht</w:t>
        </w:r>
      </w:hyperlink>
      <w:r w:rsidRPr="007A16C6">
        <w:rPr>
          <w:rFonts w:cs="Poppins"/>
          <w:szCs w:val="24"/>
        </w:rPr>
        <w:t xml:space="preserve"> [11.07.2024].</w:t>
      </w:r>
    </w:p>
    <w:p w14:paraId="5EBA5954" w14:textId="718D6A00" w:rsidR="00752A2B" w:rsidRPr="007A16C6" w:rsidRDefault="00752A2B" w:rsidP="007A16C6">
      <w:pPr>
        <w:pStyle w:val="Listenabsatz"/>
        <w:numPr>
          <w:ilvl w:val="0"/>
          <w:numId w:val="2"/>
        </w:numPr>
        <w:ind w:left="426"/>
        <w:rPr>
          <w:rFonts w:cs="Poppins"/>
          <w:szCs w:val="24"/>
        </w:rPr>
      </w:pPr>
      <w:r w:rsidRPr="007A16C6">
        <w:rPr>
          <w:rFonts w:cs="Poppins"/>
          <w:b/>
          <w:bCs/>
          <w:szCs w:val="24"/>
          <w:lang w:val="en-US"/>
        </w:rPr>
        <w:t xml:space="preserve">Creative Commons Germany (o. J.). </w:t>
      </w:r>
      <w:r w:rsidRPr="007A16C6">
        <w:rPr>
          <w:rFonts w:cs="Poppins"/>
          <w:i/>
          <w:iCs/>
          <w:szCs w:val="24"/>
        </w:rPr>
        <w:t xml:space="preserve">Was ist </w:t>
      </w:r>
      <w:proofErr w:type="gramStart"/>
      <w:r w:rsidRPr="007A16C6">
        <w:rPr>
          <w:rFonts w:cs="Poppins"/>
          <w:i/>
          <w:iCs/>
          <w:szCs w:val="24"/>
        </w:rPr>
        <w:t>CC?.</w:t>
      </w:r>
      <w:proofErr w:type="gramEnd"/>
      <w:r w:rsidRPr="007A16C6">
        <w:rPr>
          <w:rFonts w:cs="Poppins"/>
          <w:i/>
          <w:iCs/>
          <w:szCs w:val="24"/>
        </w:rPr>
        <w:t xml:space="preserve"> </w:t>
      </w:r>
      <w:r w:rsidRPr="007A16C6">
        <w:rPr>
          <w:rFonts w:cs="Poppins"/>
          <w:szCs w:val="24"/>
        </w:rPr>
        <w:t>Online verfügbar unter:</w:t>
      </w:r>
      <w:r w:rsidRPr="007A16C6">
        <w:rPr>
          <w:rFonts w:cs="Poppins"/>
          <w:b/>
          <w:bCs/>
          <w:szCs w:val="24"/>
        </w:rPr>
        <w:t xml:space="preserve"> </w:t>
      </w:r>
      <w:hyperlink r:id="rId8" w:history="1">
        <w:r w:rsidRPr="007A16C6">
          <w:rPr>
            <w:rStyle w:val="Hyperlink"/>
            <w:rFonts w:cs="Poppins"/>
            <w:szCs w:val="24"/>
          </w:rPr>
          <w:t>https://de.creativecommons.net/was-ist-cc/</w:t>
        </w:r>
      </w:hyperlink>
      <w:r w:rsidRPr="007A16C6">
        <w:rPr>
          <w:rFonts w:cs="Poppins"/>
          <w:szCs w:val="24"/>
        </w:rPr>
        <w:t xml:space="preserve"> [0</w:t>
      </w:r>
      <w:r w:rsidR="00BB62EC" w:rsidRPr="007A16C6">
        <w:rPr>
          <w:rFonts w:cs="Poppins"/>
          <w:szCs w:val="24"/>
        </w:rPr>
        <w:t>5</w:t>
      </w:r>
      <w:r w:rsidRPr="007A16C6">
        <w:rPr>
          <w:rFonts w:cs="Poppins"/>
          <w:szCs w:val="24"/>
        </w:rPr>
        <w:t>.1</w:t>
      </w:r>
      <w:r w:rsidR="008B2F70" w:rsidRPr="007A16C6">
        <w:rPr>
          <w:rFonts w:cs="Poppins"/>
          <w:szCs w:val="24"/>
        </w:rPr>
        <w:t>2</w:t>
      </w:r>
      <w:r w:rsidRPr="007A16C6">
        <w:rPr>
          <w:rFonts w:cs="Poppins"/>
          <w:szCs w:val="24"/>
        </w:rPr>
        <w:t>.24].</w:t>
      </w:r>
    </w:p>
    <w:p w14:paraId="4E9141DE" w14:textId="01C47A78" w:rsidR="004B3DDA" w:rsidRPr="007A16C6" w:rsidRDefault="00C31642" w:rsidP="007A16C6">
      <w:pPr>
        <w:pStyle w:val="Listenabsatz"/>
        <w:numPr>
          <w:ilvl w:val="0"/>
          <w:numId w:val="2"/>
        </w:numPr>
        <w:ind w:left="426"/>
        <w:rPr>
          <w:rFonts w:cs="Poppins"/>
          <w:szCs w:val="24"/>
        </w:rPr>
      </w:pPr>
      <w:r w:rsidRPr="007A16C6">
        <w:rPr>
          <w:rFonts w:cs="Poppins"/>
          <w:b/>
          <w:bCs/>
          <w:szCs w:val="24"/>
        </w:rPr>
        <w:t>Kreutzer, T. (2016).</w:t>
      </w:r>
      <w:r w:rsidRPr="007A16C6">
        <w:rPr>
          <w:rFonts w:cs="Poppins"/>
          <w:szCs w:val="24"/>
        </w:rPr>
        <w:t xml:space="preserve"> </w:t>
      </w:r>
      <w:r w:rsidRPr="007A16C6">
        <w:rPr>
          <w:rFonts w:cs="Poppins"/>
          <w:i/>
          <w:iCs/>
          <w:szCs w:val="24"/>
        </w:rPr>
        <w:t>Die sechs Creative-Commons-Lizenztypen im Überblick</w:t>
      </w:r>
      <w:r w:rsidRPr="007A16C6">
        <w:rPr>
          <w:rFonts w:cs="Poppins"/>
          <w:szCs w:val="24"/>
        </w:rPr>
        <w:t xml:space="preserve">. Online verfügbar unter: </w:t>
      </w:r>
      <w:hyperlink r:id="rId9" w:tooltip="https://www.bpb.de/lernen/digitale-bildung/oer-material-fuer-alle/220550/die-sechs-creative-commons-lizenztypen-im-ueberblick/" w:history="1">
        <w:r w:rsidRPr="007A16C6">
          <w:rPr>
            <w:rStyle w:val="Hyperlink"/>
            <w:rFonts w:cs="Poppins"/>
            <w:szCs w:val="24"/>
          </w:rPr>
          <w:t>https://www.bpb.de/lernen/digitale-bildung/oer-material-fuer-alle/220550/die-sechs-creative-commons-lizenztypen-im-ueberblick/</w:t>
        </w:r>
      </w:hyperlink>
      <w:r w:rsidRPr="007A16C6">
        <w:rPr>
          <w:rFonts w:cs="Poppins"/>
          <w:szCs w:val="24"/>
        </w:rPr>
        <w:t xml:space="preserve"> [</w:t>
      </w:r>
      <w:r w:rsidR="008B2F70" w:rsidRPr="007A16C6">
        <w:rPr>
          <w:rFonts w:cs="Poppins"/>
          <w:szCs w:val="24"/>
        </w:rPr>
        <w:t>0</w:t>
      </w:r>
      <w:r w:rsidR="00BB62EC" w:rsidRPr="007A16C6">
        <w:rPr>
          <w:rFonts w:cs="Poppins"/>
          <w:szCs w:val="24"/>
        </w:rPr>
        <w:t>5</w:t>
      </w:r>
      <w:r w:rsidRPr="007A16C6">
        <w:rPr>
          <w:rFonts w:cs="Poppins"/>
          <w:szCs w:val="24"/>
        </w:rPr>
        <w:t>.</w:t>
      </w:r>
      <w:r w:rsidR="008B2F70" w:rsidRPr="007A16C6">
        <w:rPr>
          <w:rFonts w:cs="Poppins"/>
          <w:szCs w:val="24"/>
        </w:rPr>
        <w:t>12</w:t>
      </w:r>
      <w:r w:rsidRPr="007A16C6">
        <w:rPr>
          <w:rFonts w:cs="Poppins"/>
          <w:szCs w:val="24"/>
        </w:rPr>
        <w:t>.2024].</w:t>
      </w:r>
    </w:p>
    <w:p w14:paraId="3598BFE9" w14:textId="7F87B330" w:rsidR="004B3DDA" w:rsidRPr="007A16C6" w:rsidRDefault="00C31642" w:rsidP="007A16C6">
      <w:pPr>
        <w:pStyle w:val="Listenabsatz"/>
        <w:numPr>
          <w:ilvl w:val="0"/>
          <w:numId w:val="2"/>
        </w:numPr>
        <w:ind w:left="426"/>
        <w:rPr>
          <w:rFonts w:cs="Poppins"/>
          <w:szCs w:val="24"/>
        </w:rPr>
      </w:pPr>
      <w:proofErr w:type="spellStart"/>
      <w:r w:rsidRPr="007A16C6">
        <w:rPr>
          <w:rFonts w:cs="Poppins"/>
          <w:b/>
          <w:bCs/>
          <w:szCs w:val="24"/>
        </w:rPr>
        <w:t>Muuß-Merholz</w:t>
      </w:r>
      <w:proofErr w:type="spellEnd"/>
      <w:r w:rsidRPr="007A16C6">
        <w:rPr>
          <w:rFonts w:cs="Poppins"/>
          <w:b/>
          <w:bCs/>
          <w:szCs w:val="24"/>
        </w:rPr>
        <w:t>, J. (2015).</w:t>
      </w:r>
      <w:r w:rsidRPr="007A16C6">
        <w:rPr>
          <w:rFonts w:cs="Poppins"/>
          <w:szCs w:val="24"/>
        </w:rPr>
        <w:t xml:space="preserve"> </w:t>
      </w:r>
      <w:r w:rsidRPr="007A16C6">
        <w:rPr>
          <w:rFonts w:cs="Poppins"/>
          <w:i/>
          <w:iCs/>
          <w:szCs w:val="24"/>
        </w:rPr>
        <w:t>Zur Definition von „Open“ in „Open Educational Resources“ – die 5 R-Freiheiten nach David Wiley auf Deutsch als die 5 V-Freiheiten</w:t>
      </w:r>
      <w:r w:rsidRPr="007A16C6">
        <w:rPr>
          <w:rFonts w:cs="Poppins"/>
          <w:szCs w:val="24"/>
        </w:rPr>
        <w:t xml:space="preserve">. Online verfügbar unter: </w:t>
      </w:r>
      <w:hyperlink r:id="rId10" w:tooltip="https://open-educational-resources.de/5rs-auf-deutsch/" w:history="1">
        <w:r w:rsidRPr="007A16C6">
          <w:rPr>
            <w:rStyle w:val="Hyperlink"/>
            <w:rFonts w:cs="Poppins"/>
            <w:szCs w:val="24"/>
          </w:rPr>
          <w:t>https://open-educational-resources.de/5rs-auf-deutsch/</w:t>
        </w:r>
      </w:hyperlink>
      <w:r w:rsidRPr="007A16C6">
        <w:rPr>
          <w:rFonts w:cs="Poppins"/>
          <w:szCs w:val="24"/>
        </w:rPr>
        <w:t xml:space="preserve"> [</w:t>
      </w:r>
      <w:r w:rsidR="008B2F70" w:rsidRPr="007A16C6">
        <w:rPr>
          <w:rFonts w:cs="Poppins"/>
          <w:szCs w:val="24"/>
        </w:rPr>
        <w:t>04</w:t>
      </w:r>
      <w:r w:rsidRPr="007A16C6">
        <w:rPr>
          <w:rFonts w:cs="Poppins"/>
          <w:szCs w:val="24"/>
        </w:rPr>
        <w:t>.</w:t>
      </w:r>
      <w:r w:rsidR="008B2F70" w:rsidRPr="007A16C6">
        <w:rPr>
          <w:rFonts w:cs="Poppins"/>
          <w:szCs w:val="24"/>
        </w:rPr>
        <w:t>12</w:t>
      </w:r>
      <w:r w:rsidRPr="007A16C6">
        <w:rPr>
          <w:rFonts w:cs="Poppins"/>
          <w:szCs w:val="24"/>
        </w:rPr>
        <w:t>.2024].</w:t>
      </w:r>
    </w:p>
    <w:p w14:paraId="13CE37C6" w14:textId="77777777" w:rsidR="0036221D" w:rsidRPr="007A16C6" w:rsidRDefault="00C31642" w:rsidP="007A16C6">
      <w:pPr>
        <w:pStyle w:val="Listenabsatz"/>
        <w:numPr>
          <w:ilvl w:val="0"/>
          <w:numId w:val="4"/>
        </w:numPr>
        <w:spacing w:before="240"/>
        <w:ind w:left="426"/>
        <w:rPr>
          <w:rFonts w:cs="Poppins"/>
          <w:color w:val="000000"/>
          <w:szCs w:val="24"/>
        </w:rPr>
      </w:pPr>
      <w:proofErr w:type="spellStart"/>
      <w:r w:rsidRPr="007A16C6">
        <w:rPr>
          <w:rFonts w:eastAsiaTheme="minorEastAsia" w:cs="Poppins"/>
          <w:b/>
          <w:bCs/>
          <w:color w:val="000000" w:themeColor="text1"/>
          <w:szCs w:val="24"/>
        </w:rPr>
        <w:t>Zawacki</w:t>
      </w:r>
      <w:proofErr w:type="spellEnd"/>
      <w:r w:rsidRPr="007A16C6">
        <w:rPr>
          <w:rFonts w:eastAsiaTheme="minorEastAsia" w:cs="Poppins"/>
          <w:b/>
          <w:bCs/>
          <w:color w:val="000000" w:themeColor="text1"/>
          <w:szCs w:val="24"/>
        </w:rPr>
        <w:t xml:space="preserve">-Richter, O. &amp; </w:t>
      </w:r>
      <w:proofErr w:type="spellStart"/>
      <w:r w:rsidRPr="007A16C6">
        <w:rPr>
          <w:rFonts w:eastAsiaTheme="minorEastAsia" w:cs="Poppins"/>
          <w:b/>
          <w:bCs/>
          <w:color w:val="000000" w:themeColor="text1"/>
          <w:szCs w:val="24"/>
        </w:rPr>
        <w:t>Mayrberger</w:t>
      </w:r>
      <w:proofErr w:type="spellEnd"/>
      <w:r w:rsidRPr="007A16C6">
        <w:rPr>
          <w:rFonts w:eastAsiaTheme="minorEastAsia" w:cs="Poppins"/>
          <w:b/>
          <w:bCs/>
          <w:color w:val="000000" w:themeColor="text1"/>
          <w:szCs w:val="24"/>
        </w:rPr>
        <w:t>, K.</w:t>
      </w:r>
      <w:r w:rsidRPr="007A16C6">
        <w:rPr>
          <w:rFonts w:eastAsiaTheme="minorEastAsia" w:cs="Poppins"/>
          <w:color w:val="000000" w:themeColor="text1"/>
          <w:szCs w:val="24"/>
        </w:rPr>
        <w:t xml:space="preserve"> </w:t>
      </w:r>
      <w:r w:rsidRPr="007A16C6">
        <w:rPr>
          <w:rFonts w:eastAsiaTheme="minorEastAsia" w:cs="Poppins"/>
          <w:b/>
          <w:bCs/>
          <w:color w:val="000000" w:themeColor="text1"/>
          <w:szCs w:val="24"/>
        </w:rPr>
        <w:t>(2018).</w:t>
      </w:r>
      <w:r w:rsidRPr="007A16C6">
        <w:rPr>
          <w:rFonts w:eastAsiaTheme="minorEastAsia" w:cs="Poppins"/>
          <w:color w:val="000000" w:themeColor="text1"/>
          <w:szCs w:val="24"/>
        </w:rPr>
        <w:t xml:space="preserve"> </w:t>
      </w:r>
      <w:r w:rsidRPr="007A16C6">
        <w:rPr>
          <w:rFonts w:eastAsiaTheme="minorEastAsia" w:cs="Poppins"/>
          <w:i/>
          <w:iCs/>
          <w:color w:val="000000" w:themeColor="text1"/>
          <w:szCs w:val="24"/>
        </w:rPr>
        <w:t xml:space="preserve">Qualität von OER: Internationale Bestandsaufnahme von Instrumenten zur Qualitätssicherung von Open Educational Resources (OER) - Schritte zu </w:t>
      </w:r>
      <w:r w:rsidRPr="007A16C6">
        <w:rPr>
          <w:rFonts w:eastAsiaTheme="minorEastAsia" w:cs="Poppins"/>
          <w:i/>
          <w:iCs/>
          <w:color w:val="000000" w:themeColor="text1"/>
          <w:szCs w:val="24"/>
        </w:rPr>
        <w:lastRenderedPageBreak/>
        <w:t>einem deutschen Modell am Beispiel der Hamburg Open Online University. Universität Hamburg</w:t>
      </w:r>
      <w:r w:rsidRPr="007A16C6">
        <w:rPr>
          <w:rFonts w:eastAsiaTheme="minorEastAsia" w:cs="Poppins"/>
          <w:color w:val="000000" w:themeColor="text1"/>
          <w:szCs w:val="24"/>
        </w:rPr>
        <w:t>, Universitätskolleg.</w:t>
      </w:r>
    </w:p>
    <w:p w14:paraId="114C9B2A" w14:textId="6DD20DEB" w:rsidR="008F0BEC" w:rsidRPr="007A16C6" w:rsidRDefault="00C31642" w:rsidP="007A16C6">
      <w:pPr>
        <w:pStyle w:val="Listenabsatz"/>
        <w:numPr>
          <w:ilvl w:val="0"/>
          <w:numId w:val="4"/>
        </w:numPr>
        <w:spacing w:before="240"/>
        <w:ind w:left="426"/>
        <w:rPr>
          <w:rFonts w:cs="Poppins"/>
          <w:color w:val="000000"/>
          <w:szCs w:val="24"/>
        </w:rPr>
      </w:pPr>
      <w:proofErr w:type="spellStart"/>
      <w:r w:rsidRPr="007A16C6">
        <w:rPr>
          <w:rFonts w:cs="Poppins"/>
          <w:b/>
          <w:bCs/>
          <w:szCs w:val="24"/>
        </w:rPr>
        <w:t>Müskens</w:t>
      </w:r>
      <w:proofErr w:type="spellEnd"/>
      <w:r w:rsidRPr="007A16C6">
        <w:rPr>
          <w:rFonts w:cs="Poppins"/>
          <w:b/>
          <w:bCs/>
          <w:szCs w:val="24"/>
        </w:rPr>
        <w:t>, W.</w:t>
      </w:r>
      <w:r w:rsidR="0036221D" w:rsidRPr="007A16C6">
        <w:rPr>
          <w:rFonts w:cs="Poppins"/>
          <w:b/>
          <w:bCs/>
          <w:szCs w:val="24"/>
        </w:rPr>
        <w:t xml:space="preserve">, </w:t>
      </w:r>
      <w:proofErr w:type="spellStart"/>
      <w:r w:rsidR="0036221D" w:rsidRPr="007A16C6">
        <w:rPr>
          <w:rFonts w:cs="Poppins"/>
          <w:b/>
          <w:bCs/>
          <w:szCs w:val="24"/>
        </w:rPr>
        <w:t>Zawacki</w:t>
      </w:r>
      <w:proofErr w:type="spellEnd"/>
      <w:r w:rsidR="0036221D" w:rsidRPr="007A16C6">
        <w:rPr>
          <w:rFonts w:cs="Poppins"/>
          <w:b/>
          <w:bCs/>
          <w:szCs w:val="24"/>
        </w:rPr>
        <w:t>-Richter, O.</w:t>
      </w:r>
      <w:r w:rsidRPr="007A16C6">
        <w:rPr>
          <w:rFonts w:cs="Poppins"/>
          <w:b/>
          <w:bCs/>
          <w:szCs w:val="24"/>
        </w:rPr>
        <w:t xml:space="preserve"> &amp; Dolch, C. (2021). </w:t>
      </w:r>
      <w:r w:rsidRPr="007A16C6">
        <w:rPr>
          <w:rFonts w:cs="Poppins"/>
          <w:szCs w:val="24"/>
        </w:rPr>
        <w:t xml:space="preserve"> </w:t>
      </w:r>
      <w:r w:rsidRPr="007A16C6">
        <w:rPr>
          <w:rFonts w:cs="Poppins"/>
          <w:i/>
          <w:iCs/>
          <w:szCs w:val="24"/>
        </w:rPr>
        <w:t>Instrument zur Qualitätssicherung von OER – IQOER – Entwicklungsversion</w:t>
      </w:r>
      <w:r w:rsidRPr="007A16C6">
        <w:rPr>
          <w:rFonts w:cs="Poppins"/>
          <w:szCs w:val="24"/>
        </w:rPr>
        <w:t>; Skala Item 14</w:t>
      </w:r>
    </w:p>
    <w:p w14:paraId="21E98713" w14:textId="27063ADE" w:rsidR="007A16C6" w:rsidRPr="007A16C6" w:rsidRDefault="008F0BEC" w:rsidP="00F63783">
      <w:pPr>
        <w:pStyle w:val="Listenabsatz"/>
        <w:numPr>
          <w:ilvl w:val="0"/>
          <w:numId w:val="4"/>
        </w:numPr>
        <w:spacing w:before="240"/>
        <w:ind w:left="426"/>
        <w:rPr>
          <w:rFonts w:cs="Poppins"/>
          <w:color w:val="000000"/>
          <w:szCs w:val="24"/>
        </w:rPr>
      </w:pPr>
      <w:r w:rsidRPr="007A16C6">
        <w:rPr>
          <w:rFonts w:cs="Poppins"/>
          <w:b/>
          <w:bCs/>
          <w:szCs w:val="24"/>
        </w:rPr>
        <w:t>Witt, S. (2021).</w:t>
      </w:r>
      <w:r w:rsidRPr="007A16C6">
        <w:rPr>
          <w:rFonts w:cs="Poppins"/>
          <w:szCs w:val="24"/>
        </w:rPr>
        <w:t xml:space="preserve"> </w:t>
      </w:r>
      <w:r w:rsidRPr="007A16C6">
        <w:rPr>
          <w:rFonts w:cs="Poppins"/>
          <w:i/>
          <w:iCs/>
          <w:szCs w:val="24"/>
        </w:rPr>
        <w:t>Die CC-Lizenzen im Überblick – Welche Lizenz für welche Zwecke?</w:t>
      </w:r>
      <w:r w:rsidRPr="007A16C6">
        <w:rPr>
          <w:rFonts w:cs="Poppins"/>
          <w:szCs w:val="24"/>
        </w:rPr>
        <w:t xml:space="preserve"> Online verfügbar unter: </w:t>
      </w:r>
      <w:hyperlink r:id="rId11" w:history="1">
        <w:r w:rsidRPr="007A16C6">
          <w:rPr>
            <w:rStyle w:val="Hyperlink"/>
            <w:rFonts w:cs="Poppins"/>
            <w:szCs w:val="24"/>
          </w:rPr>
          <w:t>https://wb-web.de/material/medien/die-cc-lizenzen-im-uberblick-welche-lizenz-fur-welche-zwecke-1.html</w:t>
        </w:r>
      </w:hyperlink>
      <w:r w:rsidRPr="007A16C6">
        <w:rPr>
          <w:rFonts w:cs="Poppins"/>
          <w:szCs w:val="24"/>
        </w:rPr>
        <w:t xml:space="preserve"> [27.11.</w:t>
      </w:r>
      <w:r w:rsidR="007A16C6">
        <w:rPr>
          <w:rFonts w:cs="Poppins"/>
          <w:szCs w:val="24"/>
        </w:rPr>
        <w:t>20</w:t>
      </w:r>
      <w:r w:rsidRPr="007A16C6">
        <w:rPr>
          <w:rFonts w:cs="Poppins"/>
          <w:szCs w:val="24"/>
        </w:rPr>
        <w:t>24].</w:t>
      </w:r>
    </w:p>
    <w:p w14:paraId="5DF4C92D" w14:textId="77777777" w:rsidR="0091223F" w:rsidRPr="007A16C6" w:rsidRDefault="0091223F" w:rsidP="008B2F70">
      <w:pPr>
        <w:spacing w:before="240"/>
        <w:rPr>
          <w:rFonts w:eastAsiaTheme="minorEastAsia" w:cs="Poppins"/>
          <w:b/>
          <w:bCs/>
          <w:color w:val="000000" w:themeColor="text1"/>
          <w:szCs w:val="24"/>
        </w:rPr>
      </w:pPr>
      <w:r w:rsidRPr="007A16C6">
        <w:rPr>
          <w:rFonts w:eastAsiaTheme="minorEastAsia" w:cs="Poppins"/>
          <w:b/>
          <w:bCs/>
          <w:color w:val="000000" w:themeColor="text1"/>
          <w:szCs w:val="24"/>
        </w:rPr>
        <w:t>Checklisten</w:t>
      </w:r>
    </w:p>
    <w:p w14:paraId="12D69E3D" w14:textId="77777777" w:rsidR="0091223F" w:rsidRPr="007A16C6" w:rsidRDefault="0091223F" w:rsidP="007A16C6">
      <w:pPr>
        <w:pStyle w:val="Listenabsatz"/>
        <w:numPr>
          <w:ilvl w:val="0"/>
          <w:numId w:val="4"/>
        </w:numPr>
        <w:spacing w:before="240"/>
        <w:ind w:left="426"/>
        <w:rPr>
          <w:rFonts w:eastAsiaTheme="minorEastAsia" w:cs="Poppins"/>
          <w:color w:val="000000" w:themeColor="text1"/>
          <w:szCs w:val="24"/>
        </w:rPr>
      </w:pPr>
      <w:hyperlink r:id="rId12" w:history="1">
        <w:r w:rsidRPr="007A16C6">
          <w:rPr>
            <w:rStyle w:val="Hyperlink"/>
            <w:rFonts w:cs="Poppins"/>
            <w:b/>
            <w:bCs/>
            <w:szCs w:val="24"/>
          </w:rPr>
          <w:t>„OER &amp; Qualität – eine Checkliste</w:t>
        </w:r>
      </w:hyperlink>
      <w:r w:rsidRPr="007A16C6">
        <w:rPr>
          <w:rFonts w:cs="Poppins"/>
          <w:b/>
          <w:bCs/>
          <w:szCs w:val="24"/>
        </w:rPr>
        <w:t>“</w:t>
      </w:r>
      <w:r w:rsidRPr="007A16C6">
        <w:rPr>
          <w:rFonts w:cs="Poppins"/>
          <w:szCs w:val="24"/>
        </w:rPr>
        <w:t xml:space="preserve"> </w:t>
      </w:r>
      <w:proofErr w:type="spellStart"/>
      <w:r w:rsidRPr="007A16C6">
        <w:rPr>
          <w:rFonts w:cs="Poppins"/>
          <w:szCs w:val="24"/>
        </w:rPr>
        <w:t>by</w:t>
      </w:r>
      <w:proofErr w:type="spellEnd"/>
      <w:r w:rsidRPr="007A16C6">
        <w:rPr>
          <w:rFonts w:cs="Poppins"/>
          <w:szCs w:val="24"/>
        </w:rPr>
        <w:t xml:space="preserve"> Elisa </w:t>
      </w:r>
      <w:proofErr w:type="spellStart"/>
      <w:r w:rsidRPr="007A16C6">
        <w:rPr>
          <w:rFonts w:cs="Poppins"/>
          <w:szCs w:val="24"/>
        </w:rPr>
        <w:t>Kirchgässner</w:t>
      </w:r>
      <w:proofErr w:type="spellEnd"/>
      <w:r w:rsidRPr="007A16C6">
        <w:rPr>
          <w:rFonts w:cs="Poppins"/>
          <w:szCs w:val="24"/>
        </w:rPr>
        <w:t xml:space="preserve"> für </w:t>
      </w:r>
      <w:proofErr w:type="spellStart"/>
      <w:r w:rsidRPr="007A16C6">
        <w:rPr>
          <w:rFonts w:cs="Poppins"/>
          <w:szCs w:val="24"/>
        </w:rPr>
        <w:t>OERinForm</w:t>
      </w:r>
      <w:proofErr w:type="spellEnd"/>
      <w:r w:rsidRPr="007A16C6">
        <w:rPr>
          <w:rFonts w:cs="Poppins"/>
          <w:szCs w:val="24"/>
        </w:rPr>
        <w:t xml:space="preserve"> und die Arbeitsgemeinschaft der Medieneinrichtungen an Hochschulen e. V. ist lizenziert unter einer </w:t>
      </w:r>
      <w:hyperlink r:id="rId13" w:history="1">
        <w:r w:rsidRPr="007A16C6">
          <w:rPr>
            <w:rStyle w:val="Hyperlink"/>
            <w:rFonts w:cs="Poppins"/>
            <w:szCs w:val="24"/>
          </w:rPr>
          <w:t>CC BY 4.0 International Lizenz.</w:t>
        </w:r>
      </w:hyperlink>
      <w:r w:rsidRPr="007A16C6">
        <w:rPr>
          <w:rFonts w:cs="Poppins"/>
          <w:b/>
          <w:bCs/>
          <w:szCs w:val="24"/>
        </w:rPr>
        <w:t xml:space="preserve"> </w:t>
      </w:r>
    </w:p>
    <w:p w14:paraId="4E814A4C" w14:textId="77777777" w:rsidR="0091223F" w:rsidRPr="007A16C6" w:rsidRDefault="0091223F" w:rsidP="007A16C6">
      <w:pPr>
        <w:pStyle w:val="Listenabsatz"/>
        <w:numPr>
          <w:ilvl w:val="0"/>
          <w:numId w:val="4"/>
        </w:numPr>
        <w:spacing w:before="240"/>
        <w:ind w:left="426"/>
        <w:rPr>
          <w:rFonts w:eastAsiaTheme="minorEastAsia" w:cs="Poppins"/>
          <w:color w:val="000000" w:themeColor="text1"/>
          <w:szCs w:val="24"/>
        </w:rPr>
      </w:pPr>
      <w:hyperlink r:id="rId14" w:history="1">
        <w:r w:rsidRPr="007A16C6">
          <w:rPr>
            <w:rStyle w:val="Hyperlink"/>
            <w:rFonts w:cs="Poppins"/>
            <w:b/>
            <w:bCs/>
            <w:szCs w:val="24"/>
          </w:rPr>
          <w:t>„Qualitätscheck für selbst erstellte und vorhandene OER“</w:t>
        </w:r>
      </w:hyperlink>
      <w:r w:rsidRPr="007A16C6">
        <w:rPr>
          <w:rFonts w:cs="Poppins"/>
          <w:b/>
          <w:bCs/>
          <w:szCs w:val="24"/>
        </w:rPr>
        <w:t xml:space="preserve"> </w:t>
      </w:r>
      <w:proofErr w:type="spellStart"/>
      <w:r w:rsidRPr="007A16C6">
        <w:rPr>
          <w:rFonts w:cs="Poppins"/>
          <w:szCs w:val="24"/>
        </w:rPr>
        <w:t>by</w:t>
      </w:r>
      <w:proofErr w:type="spellEnd"/>
      <w:r w:rsidRPr="007A16C6">
        <w:rPr>
          <w:rFonts w:cs="Poppins"/>
          <w:szCs w:val="24"/>
        </w:rPr>
        <w:t xml:space="preserve"> Die Schulwerkstatt ist lizenziert unter einer </w:t>
      </w:r>
      <w:hyperlink r:id="rId15" w:history="1">
        <w:r w:rsidRPr="007A16C6">
          <w:rPr>
            <w:rStyle w:val="Hyperlink"/>
            <w:rFonts w:cs="Poppins"/>
            <w:szCs w:val="24"/>
          </w:rPr>
          <w:t>CC BY 4.0 International Lizenz.</w:t>
        </w:r>
      </w:hyperlink>
    </w:p>
    <w:p w14:paraId="510C3208" w14:textId="77777777" w:rsidR="0091223F" w:rsidRPr="007A16C6" w:rsidRDefault="0091223F" w:rsidP="007A16C6">
      <w:pPr>
        <w:pStyle w:val="Listenabsatz"/>
        <w:numPr>
          <w:ilvl w:val="0"/>
          <w:numId w:val="4"/>
        </w:numPr>
        <w:spacing w:before="240"/>
        <w:ind w:left="426"/>
        <w:rPr>
          <w:rFonts w:cs="Poppins"/>
          <w:b/>
          <w:bCs/>
          <w:szCs w:val="24"/>
        </w:rPr>
      </w:pPr>
      <w:hyperlink r:id="rId16" w:history="1">
        <w:r w:rsidRPr="007A16C6">
          <w:rPr>
            <w:rStyle w:val="Hyperlink"/>
            <w:rFonts w:cs="Poppins"/>
            <w:b/>
            <w:bCs/>
            <w:szCs w:val="24"/>
          </w:rPr>
          <w:t>„Drei Checklisten zur Qualitätsbestimmung und -entwicklung von OER“</w:t>
        </w:r>
      </w:hyperlink>
      <w:r w:rsidRPr="007A16C6">
        <w:rPr>
          <w:rFonts w:cs="Poppins"/>
          <w:szCs w:val="24"/>
        </w:rPr>
        <w:t xml:space="preserve"> </w:t>
      </w:r>
      <w:proofErr w:type="spellStart"/>
      <w:r w:rsidRPr="007A16C6">
        <w:rPr>
          <w:rFonts w:cs="Poppins"/>
          <w:szCs w:val="24"/>
        </w:rPr>
        <w:t>by</w:t>
      </w:r>
      <w:proofErr w:type="spellEnd"/>
      <w:r w:rsidRPr="007A16C6">
        <w:rPr>
          <w:rFonts w:cs="Poppins"/>
          <w:szCs w:val="24"/>
        </w:rPr>
        <w:t xml:space="preserve"> Birgit Frost &amp; Nele Hirsch für die Bundeszentrale für politische Bildung ist lizenziert unter einer </w:t>
      </w:r>
      <w:hyperlink r:id="rId17" w:history="1">
        <w:r w:rsidRPr="007A16C6">
          <w:rPr>
            <w:rStyle w:val="Hyperlink"/>
            <w:rFonts w:cs="Poppins"/>
            <w:szCs w:val="24"/>
          </w:rPr>
          <w:t>CC BY 4.0 International Lizenz.</w:t>
        </w:r>
      </w:hyperlink>
      <w:r w:rsidRPr="007A16C6">
        <w:rPr>
          <w:rFonts w:cs="Poppins"/>
          <w:b/>
          <w:bCs/>
          <w:szCs w:val="24"/>
        </w:rPr>
        <w:t xml:space="preserve"> </w:t>
      </w:r>
    </w:p>
    <w:p w14:paraId="78D3548E" w14:textId="2646B934" w:rsidR="008B2F70" w:rsidRPr="007A16C6" w:rsidRDefault="0091223F" w:rsidP="007A16C6">
      <w:pPr>
        <w:pStyle w:val="Listenabsatz"/>
        <w:numPr>
          <w:ilvl w:val="0"/>
          <w:numId w:val="4"/>
        </w:numPr>
        <w:spacing w:before="240"/>
        <w:ind w:left="426"/>
        <w:rPr>
          <w:rFonts w:cs="Poppins"/>
          <w:color w:val="000000"/>
          <w:szCs w:val="24"/>
        </w:rPr>
        <w:sectPr w:rsidR="008B2F70" w:rsidRPr="007A16C6">
          <w:headerReference w:type="default" r:id="rId18"/>
          <w:footerReference w:type="default" r:id="rId19"/>
          <w:pgSz w:w="11906" w:h="16838"/>
          <w:pgMar w:top="1417" w:right="1417" w:bottom="1134" w:left="1417" w:header="708" w:footer="708" w:gutter="0"/>
          <w:cols w:space="708"/>
          <w:docGrid w:linePitch="360"/>
        </w:sectPr>
      </w:pPr>
      <w:hyperlink r:id="rId20" w:history="1">
        <w:r w:rsidRPr="007A16C6">
          <w:rPr>
            <w:rStyle w:val="Hyperlink"/>
            <w:rFonts w:cs="Poppins"/>
            <w:b/>
            <w:bCs/>
            <w:szCs w:val="24"/>
          </w:rPr>
          <w:t>„Checkliste Open Educational Resources erstellen“</w:t>
        </w:r>
      </w:hyperlink>
      <w:r w:rsidRPr="007A16C6">
        <w:rPr>
          <w:rFonts w:cs="Poppins"/>
          <w:b/>
          <w:bCs/>
          <w:szCs w:val="24"/>
        </w:rPr>
        <w:t xml:space="preserve"> </w:t>
      </w:r>
      <w:proofErr w:type="spellStart"/>
      <w:r w:rsidRPr="007A16C6">
        <w:rPr>
          <w:rFonts w:cs="Poppins"/>
          <w:szCs w:val="24"/>
        </w:rPr>
        <w:t>by</w:t>
      </w:r>
      <w:proofErr w:type="spellEnd"/>
      <w:r w:rsidRPr="007A16C6">
        <w:rPr>
          <w:rFonts w:cs="Poppins"/>
          <w:szCs w:val="24"/>
        </w:rPr>
        <w:t xml:space="preserve"> Linda Halm &amp; Alexander Kobusch (Hochschule Bielefeld) für </w:t>
      </w:r>
      <w:proofErr w:type="spellStart"/>
      <w:r w:rsidRPr="007A16C6">
        <w:rPr>
          <w:rFonts w:cs="Poppins"/>
          <w:szCs w:val="24"/>
        </w:rPr>
        <w:t>ORCA.nrw</w:t>
      </w:r>
      <w:proofErr w:type="spellEnd"/>
      <w:r w:rsidRPr="007A16C6">
        <w:rPr>
          <w:rFonts w:cs="Poppins"/>
          <w:szCs w:val="24"/>
        </w:rPr>
        <w:t xml:space="preserve"> ist lizenziert unter einer </w:t>
      </w:r>
      <w:hyperlink r:id="rId21" w:history="1">
        <w:r w:rsidRPr="007A16C6">
          <w:rPr>
            <w:rStyle w:val="Hyperlink"/>
            <w:rFonts w:cs="Poppins"/>
            <w:szCs w:val="24"/>
          </w:rPr>
          <w:t>CC BY 4.0 International Lizenz.</w:t>
        </w:r>
      </w:hyperlink>
    </w:p>
    <w:sdt>
      <w:sdtPr>
        <w:rPr>
          <w:rFonts w:ascii="Poppins" w:hAnsi="Poppins" w:cs="Poppins"/>
          <w:b/>
          <w:bCs/>
          <w:sz w:val="24"/>
          <w:szCs w:val="24"/>
        </w:rPr>
        <w:id w:val="-944683460"/>
        <w:docPartObj>
          <w:docPartGallery w:val="Table of Contents"/>
          <w:docPartUnique/>
        </w:docPartObj>
      </w:sdtPr>
      <w:sdtContent>
        <w:p w14:paraId="5B400901" w14:textId="77777777" w:rsidR="004B3DDA" w:rsidRPr="006B0A37" w:rsidRDefault="00C31642">
          <w:pPr>
            <w:pStyle w:val="Inhaltsverzeichnisberschrift"/>
            <w:spacing w:before="120" w:after="240" w:line="288" w:lineRule="auto"/>
            <w:rPr>
              <w:rStyle w:val="berschrift1Zchn"/>
              <w:rFonts w:cs="Poppins"/>
              <w:bCs/>
              <w:color w:val="000000" w:themeColor="text1"/>
              <w:sz w:val="24"/>
              <w:szCs w:val="24"/>
            </w:rPr>
          </w:pPr>
          <w:r w:rsidRPr="006B0A37">
            <w:rPr>
              <w:rStyle w:val="berschrift1Zchn"/>
              <w:rFonts w:cs="Poppins"/>
              <w:bCs/>
              <w:color w:val="000000" w:themeColor="text1"/>
              <w:sz w:val="24"/>
              <w:szCs w:val="24"/>
            </w:rPr>
            <w:t>Inhaltsverzeichnis</w:t>
          </w:r>
        </w:p>
        <w:p w14:paraId="446378BB" w14:textId="30A5ED57" w:rsidR="006B0A37" w:rsidRPr="006B0A37" w:rsidRDefault="00C31642">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r w:rsidRPr="006B0A37">
            <w:rPr>
              <w:rFonts w:cs="Poppins"/>
              <w:b w:val="0"/>
              <w:bCs w:val="0"/>
              <w:sz w:val="24"/>
              <w:szCs w:val="24"/>
            </w:rPr>
            <w:fldChar w:fldCharType="begin"/>
          </w:r>
          <w:r w:rsidRPr="006B0A37">
            <w:rPr>
              <w:rStyle w:val="Verzeichnissprung"/>
              <w:rFonts w:cs="Poppins"/>
              <w:b w:val="0"/>
              <w:bCs w:val="0"/>
              <w:sz w:val="24"/>
              <w:szCs w:val="24"/>
            </w:rPr>
            <w:instrText xml:space="preserve"> TOC \z \o "1-3" \u \h</w:instrText>
          </w:r>
          <w:r w:rsidRPr="006B0A37">
            <w:rPr>
              <w:rStyle w:val="Verzeichnissprung"/>
              <w:b w:val="0"/>
              <w:bCs w:val="0"/>
              <w:sz w:val="24"/>
              <w:szCs w:val="24"/>
            </w:rPr>
            <w:fldChar w:fldCharType="separate"/>
          </w:r>
          <w:hyperlink w:anchor="_Toc185495894" w:history="1">
            <w:r w:rsidR="006B0A37" w:rsidRPr="006B0A37">
              <w:rPr>
                <w:rStyle w:val="Hyperlink"/>
                <w:b w:val="0"/>
                <w:bCs w:val="0"/>
                <w:noProof/>
                <w:sz w:val="24"/>
                <w:szCs w:val="24"/>
              </w:rPr>
              <w:t>1.</w:t>
            </w:r>
            <w:r w:rsidR="006B0A37" w:rsidRPr="006B0A37">
              <w:rPr>
                <w:rFonts w:asciiTheme="minorHAnsi" w:eastAsiaTheme="minorEastAsia" w:hAnsiTheme="minorHAnsi" w:cstheme="minorBidi"/>
                <w:b w:val="0"/>
                <w:bCs w:val="0"/>
                <w:noProof/>
                <w:kern w:val="2"/>
                <w:sz w:val="24"/>
                <w:szCs w:val="24"/>
                <w:lang w:eastAsia="de-DE"/>
                <w14:ligatures w14:val="standardContextual"/>
              </w:rPr>
              <w:tab/>
            </w:r>
            <w:r w:rsidR="006B0A37" w:rsidRPr="006B0A37">
              <w:rPr>
                <w:rStyle w:val="Hyperlink"/>
                <w:b w:val="0"/>
                <w:bCs w:val="0"/>
                <w:noProof/>
                <w:sz w:val="24"/>
                <w:szCs w:val="24"/>
              </w:rPr>
              <w:t>Qualitätskriterium „CC-Lizenz“</w:t>
            </w:r>
            <w:r w:rsidR="006B0A37" w:rsidRPr="006B0A37">
              <w:rPr>
                <w:b w:val="0"/>
                <w:bCs w:val="0"/>
                <w:noProof/>
                <w:webHidden/>
                <w:sz w:val="24"/>
                <w:szCs w:val="24"/>
              </w:rPr>
              <w:tab/>
            </w:r>
            <w:r w:rsidR="006B0A37" w:rsidRPr="006B0A37">
              <w:rPr>
                <w:b w:val="0"/>
                <w:bCs w:val="0"/>
                <w:noProof/>
                <w:webHidden/>
                <w:sz w:val="24"/>
                <w:szCs w:val="24"/>
              </w:rPr>
              <w:fldChar w:fldCharType="begin"/>
            </w:r>
            <w:r w:rsidR="006B0A37" w:rsidRPr="006B0A37">
              <w:rPr>
                <w:b w:val="0"/>
                <w:bCs w:val="0"/>
                <w:noProof/>
                <w:webHidden/>
                <w:sz w:val="24"/>
                <w:szCs w:val="24"/>
              </w:rPr>
              <w:instrText xml:space="preserve"> PAGEREF _Toc185495894 \h </w:instrText>
            </w:r>
            <w:r w:rsidR="006B0A37" w:rsidRPr="006B0A37">
              <w:rPr>
                <w:b w:val="0"/>
                <w:bCs w:val="0"/>
                <w:noProof/>
                <w:webHidden/>
                <w:sz w:val="24"/>
                <w:szCs w:val="24"/>
              </w:rPr>
            </w:r>
            <w:r w:rsidR="006B0A37" w:rsidRPr="006B0A37">
              <w:rPr>
                <w:b w:val="0"/>
                <w:bCs w:val="0"/>
                <w:noProof/>
                <w:webHidden/>
                <w:sz w:val="24"/>
                <w:szCs w:val="24"/>
              </w:rPr>
              <w:fldChar w:fldCharType="separate"/>
            </w:r>
            <w:r w:rsidR="006B0A37" w:rsidRPr="006B0A37">
              <w:rPr>
                <w:b w:val="0"/>
                <w:bCs w:val="0"/>
                <w:noProof/>
                <w:webHidden/>
                <w:sz w:val="24"/>
                <w:szCs w:val="24"/>
              </w:rPr>
              <w:t>4</w:t>
            </w:r>
            <w:r w:rsidR="006B0A37" w:rsidRPr="006B0A37">
              <w:rPr>
                <w:b w:val="0"/>
                <w:bCs w:val="0"/>
                <w:noProof/>
                <w:webHidden/>
                <w:sz w:val="24"/>
                <w:szCs w:val="24"/>
              </w:rPr>
              <w:fldChar w:fldCharType="end"/>
            </w:r>
          </w:hyperlink>
        </w:p>
        <w:p w14:paraId="371B833D" w14:textId="50B29775" w:rsidR="006B0A37" w:rsidRPr="006B0A37" w:rsidRDefault="006B0A37">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hyperlink w:anchor="_Toc185495895" w:history="1">
            <w:r w:rsidRPr="006B0A37">
              <w:rPr>
                <w:rStyle w:val="Hyperlink"/>
                <w:b w:val="0"/>
                <w:bCs w:val="0"/>
                <w:noProof/>
                <w:sz w:val="24"/>
                <w:szCs w:val="24"/>
              </w:rPr>
              <w:t>2.</w:t>
            </w:r>
            <w:r w:rsidRPr="006B0A37">
              <w:rPr>
                <w:rFonts w:asciiTheme="minorHAnsi" w:eastAsiaTheme="minorEastAsia" w:hAnsiTheme="minorHAnsi" w:cstheme="minorBidi"/>
                <w:b w:val="0"/>
                <w:bCs w:val="0"/>
                <w:noProof/>
                <w:kern w:val="2"/>
                <w:sz w:val="24"/>
                <w:szCs w:val="24"/>
                <w:lang w:eastAsia="de-DE"/>
                <w14:ligatures w14:val="standardContextual"/>
              </w:rPr>
              <w:tab/>
            </w:r>
            <w:r w:rsidRPr="006B0A37">
              <w:rPr>
                <w:rStyle w:val="Hyperlink"/>
                <w:b w:val="0"/>
                <w:bCs w:val="0"/>
                <w:noProof/>
                <w:sz w:val="24"/>
                <w:szCs w:val="24"/>
              </w:rPr>
              <w:t>Warum ist CC-Lizenz ein Qualitätskriterium?</w:t>
            </w:r>
            <w:r w:rsidRPr="006B0A37">
              <w:rPr>
                <w:b w:val="0"/>
                <w:bCs w:val="0"/>
                <w:noProof/>
                <w:webHidden/>
                <w:sz w:val="24"/>
                <w:szCs w:val="24"/>
              </w:rPr>
              <w:tab/>
            </w:r>
            <w:r w:rsidRPr="006B0A37">
              <w:rPr>
                <w:b w:val="0"/>
                <w:bCs w:val="0"/>
                <w:noProof/>
                <w:webHidden/>
                <w:sz w:val="24"/>
                <w:szCs w:val="24"/>
              </w:rPr>
              <w:fldChar w:fldCharType="begin"/>
            </w:r>
            <w:r w:rsidRPr="006B0A37">
              <w:rPr>
                <w:b w:val="0"/>
                <w:bCs w:val="0"/>
                <w:noProof/>
                <w:webHidden/>
                <w:sz w:val="24"/>
                <w:szCs w:val="24"/>
              </w:rPr>
              <w:instrText xml:space="preserve"> PAGEREF _Toc185495895 \h </w:instrText>
            </w:r>
            <w:r w:rsidRPr="006B0A37">
              <w:rPr>
                <w:b w:val="0"/>
                <w:bCs w:val="0"/>
                <w:noProof/>
                <w:webHidden/>
                <w:sz w:val="24"/>
                <w:szCs w:val="24"/>
              </w:rPr>
            </w:r>
            <w:r w:rsidRPr="006B0A37">
              <w:rPr>
                <w:b w:val="0"/>
                <w:bCs w:val="0"/>
                <w:noProof/>
                <w:webHidden/>
                <w:sz w:val="24"/>
                <w:szCs w:val="24"/>
              </w:rPr>
              <w:fldChar w:fldCharType="separate"/>
            </w:r>
            <w:r w:rsidRPr="006B0A37">
              <w:rPr>
                <w:b w:val="0"/>
                <w:bCs w:val="0"/>
                <w:noProof/>
                <w:webHidden/>
                <w:sz w:val="24"/>
                <w:szCs w:val="24"/>
              </w:rPr>
              <w:t>5</w:t>
            </w:r>
            <w:r w:rsidRPr="006B0A37">
              <w:rPr>
                <w:b w:val="0"/>
                <w:bCs w:val="0"/>
                <w:noProof/>
                <w:webHidden/>
                <w:sz w:val="24"/>
                <w:szCs w:val="24"/>
              </w:rPr>
              <w:fldChar w:fldCharType="end"/>
            </w:r>
          </w:hyperlink>
        </w:p>
        <w:p w14:paraId="358684D1" w14:textId="3973B14F" w:rsidR="006B0A37" w:rsidRPr="006B0A37" w:rsidRDefault="006B0A37">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hyperlink w:anchor="_Toc185495896" w:history="1">
            <w:r w:rsidRPr="006B0A37">
              <w:rPr>
                <w:rStyle w:val="Hyperlink"/>
                <w:b w:val="0"/>
                <w:bCs w:val="0"/>
                <w:noProof/>
                <w:sz w:val="24"/>
                <w:szCs w:val="24"/>
              </w:rPr>
              <w:t>3.</w:t>
            </w:r>
            <w:r w:rsidRPr="006B0A37">
              <w:rPr>
                <w:rFonts w:asciiTheme="minorHAnsi" w:eastAsiaTheme="minorEastAsia" w:hAnsiTheme="minorHAnsi" w:cstheme="minorBidi"/>
                <w:b w:val="0"/>
                <w:bCs w:val="0"/>
                <w:noProof/>
                <w:kern w:val="2"/>
                <w:sz w:val="24"/>
                <w:szCs w:val="24"/>
                <w:lang w:eastAsia="de-DE"/>
                <w14:ligatures w14:val="standardContextual"/>
              </w:rPr>
              <w:tab/>
            </w:r>
            <w:r w:rsidRPr="006B0A37">
              <w:rPr>
                <w:rStyle w:val="Hyperlink"/>
                <w:b w:val="0"/>
                <w:bCs w:val="0"/>
                <w:noProof/>
                <w:sz w:val="24"/>
                <w:szCs w:val="24"/>
              </w:rPr>
              <w:t>CC-Lizenzen im Überblick</w:t>
            </w:r>
            <w:r w:rsidRPr="006B0A37">
              <w:rPr>
                <w:b w:val="0"/>
                <w:bCs w:val="0"/>
                <w:noProof/>
                <w:webHidden/>
                <w:sz w:val="24"/>
                <w:szCs w:val="24"/>
              </w:rPr>
              <w:tab/>
            </w:r>
            <w:r w:rsidRPr="006B0A37">
              <w:rPr>
                <w:b w:val="0"/>
                <w:bCs w:val="0"/>
                <w:noProof/>
                <w:webHidden/>
                <w:sz w:val="24"/>
                <w:szCs w:val="24"/>
              </w:rPr>
              <w:fldChar w:fldCharType="begin"/>
            </w:r>
            <w:r w:rsidRPr="006B0A37">
              <w:rPr>
                <w:b w:val="0"/>
                <w:bCs w:val="0"/>
                <w:noProof/>
                <w:webHidden/>
                <w:sz w:val="24"/>
                <w:szCs w:val="24"/>
              </w:rPr>
              <w:instrText xml:space="preserve"> PAGEREF _Toc185495896 \h </w:instrText>
            </w:r>
            <w:r w:rsidRPr="006B0A37">
              <w:rPr>
                <w:b w:val="0"/>
                <w:bCs w:val="0"/>
                <w:noProof/>
                <w:webHidden/>
                <w:sz w:val="24"/>
                <w:szCs w:val="24"/>
              </w:rPr>
            </w:r>
            <w:r w:rsidRPr="006B0A37">
              <w:rPr>
                <w:b w:val="0"/>
                <w:bCs w:val="0"/>
                <w:noProof/>
                <w:webHidden/>
                <w:sz w:val="24"/>
                <w:szCs w:val="24"/>
              </w:rPr>
              <w:fldChar w:fldCharType="separate"/>
            </w:r>
            <w:r w:rsidRPr="006B0A37">
              <w:rPr>
                <w:b w:val="0"/>
                <w:bCs w:val="0"/>
                <w:noProof/>
                <w:webHidden/>
                <w:sz w:val="24"/>
                <w:szCs w:val="24"/>
              </w:rPr>
              <w:t>6</w:t>
            </w:r>
            <w:r w:rsidRPr="006B0A37">
              <w:rPr>
                <w:b w:val="0"/>
                <w:bCs w:val="0"/>
                <w:noProof/>
                <w:webHidden/>
                <w:sz w:val="24"/>
                <w:szCs w:val="24"/>
              </w:rPr>
              <w:fldChar w:fldCharType="end"/>
            </w:r>
          </w:hyperlink>
        </w:p>
        <w:p w14:paraId="04A20E9C" w14:textId="007B36E7" w:rsidR="006B0A37" w:rsidRPr="006B0A37" w:rsidRDefault="006B0A37">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hyperlink w:anchor="_Toc185495897" w:history="1">
            <w:r w:rsidRPr="006B0A37">
              <w:rPr>
                <w:rStyle w:val="Hyperlink"/>
                <w:b w:val="0"/>
                <w:bCs w:val="0"/>
                <w:noProof/>
                <w:sz w:val="24"/>
                <w:szCs w:val="24"/>
              </w:rPr>
              <w:t>3.</w:t>
            </w:r>
            <w:r w:rsidRPr="006B0A37">
              <w:rPr>
                <w:rFonts w:asciiTheme="minorHAnsi" w:eastAsiaTheme="minorEastAsia" w:hAnsiTheme="minorHAnsi" w:cstheme="minorBidi"/>
                <w:b w:val="0"/>
                <w:bCs w:val="0"/>
                <w:noProof/>
                <w:kern w:val="2"/>
                <w:sz w:val="24"/>
                <w:szCs w:val="24"/>
                <w:lang w:eastAsia="de-DE"/>
                <w14:ligatures w14:val="standardContextual"/>
              </w:rPr>
              <w:tab/>
            </w:r>
            <w:r w:rsidRPr="006B0A37">
              <w:rPr>
                <w:rStyle w:val="Hyperlink"/>
                <w:b w:val="0"/>
                <w:bCs w:val="0"/>
                <w:noProof/>
                <w:sz w:val="24"/>
                <w:szCs w:val="24"/>
              </w:rPr>
              <w:t>Zur Umsetzung</w:t>
            </w:r>
            <w:r w:rsidRPr="006B0A37">
              <w:rPr>
                <w:b w:val="0"/>
                <w:bCs w:val="0"/>
                <w:noProof/>
                <w:webHidden/>
                <w:sz w:val="24"/>
                <w:szCs w:val="24"/>
              </w:rPr>
              <w:tab/>
            </w:r>
            <w:r w:rsidRPr="006B0A37">
              <w:rPr>
                <w:b w:val="0"/>
                <w:bCs w:val="0"/>
                <w:noProof/>
                <w:webHidden/>
                <w:sz w:val="24"/>
                <w:szCs w:val="24"/>
              </w:rPr>
              <w:fldChar w:fldCharType="begin"/>
            </w:r>
            <w:r w:rsidRPr="006B0A37">
              <w:rPr>
                <w:b w:val="0"/>
                <w:bCs w:val="0"/>
                <w:noProof/>
                <w:webHidden/>
                <w:sz w:val="24"/>
                <w:szCs w:val="24"/>
              </w:rPr>
              <w:instrText xml:space="preserve"> PAGEREF _Toc185495897 \h </w:instrText>
            </w:r>
            <w:r w:rsidRPr="006B0A37">
              <w:rPr>
                <w:b w:val="0"/>
                <w:bCs w:val="0"/>
                <w:noProof/>
                <w:webHidden/>
                <w:sz w:val="24"/>
                <w:szCs w:val="24"/>
              </w:rPr>
            </w:r>
            <w:r w:rsidRPr="006B0A37">
              <w:rPr>
                <w:b w:val="0"/>
                <w:bCs w:val="0"/>
                <w:noProof/>
                <w:webHidden/>
                <w:sz w:val="24"/>
                <w:szCs w:val="24"/>
              </w:rPr>
              <w:fldChar w:fldCharType="separate"/>
            </w:r>
            <w:r w:rsidRPr="006B0A37">
              <w:rPr>
                <w:b w:val="0"/>
                <w:bCs w:val="0"/>
                <w:noProof/>
                <w:webHidden/>
                <w:sz w:val="24"/>
                <w:szCs w:val="24"/>
              </w:rPr>
              <w:t>7</w:t>
            </w:r>
            <w:r w:rsidRPr="006B0A37">
              <w:rPr>
                <w:b w:val="0"/>
                <w:bCs w:val="0"/>
                <w:noProof/>
                <w:webHidden/>
                <w:sz w:val="24"/>
                <w:szCs w:val="24"/>
              </w:rPr>
              <w:fldChar w:fldCharType="end"/>
            </w:r>
          </w:hyperlink>
        </w:p>
        <w:p w14:paraId="5817317D" w14:textId="208893FF" w:rsidR="006B0A37" w:rsidRPr="006B0A37" w:rsidRDefault="006B0A37">
          <w:pPr>
            <w:pStyle w:val="Verzeichnis2"/>
            <w:tabs>
              <w:tab w:val="right" w:leader="dot" w:pos="9062"/>
            </w:tabs>
            <w:rPr>
              <w:rFonts w:asciiTheme="minorHAnsi" w:eastAsiaTheme="minorEastAsia" w:hAnsiTheme="minorHAnsi"/>
              <w:noProof/>
              <w:kern w:val="2"/>
              <w:szCs w:val="24"/>
              <w:lang w:eastAsia="de-DE"/>
              <w14:ligatures w14:val="standardContextual"/>
            </w:rPr>
          </w:pPr>
          <w:hyperlink w:anchor="_Toc185495898" w:history="1">
            <w:r w:rsidRPr="006B0A37">
              <w:rPr>
                <w:rStyle w:val="Hyperlink"/>
                <w:noProof/>
                <w:szCs w:val="24"/>
              </w:rPr>
              <w:t>3.1 Einstieg</w:t>
            </w:r>
            <w:r w:rsidRPr="006B0A37">
              <w:rPr>
                <w:noProof/>
                <w:webHidden/>
                <w:szCs w:val="24"/>
              </w:rPr>
              <w:tab/>
            </w:r>
            <w:r w:rsidRPr="006B0A37">
              <w:rPr>
                <w:noProof/>
                <w:webHidden/>
                <w:szCs w:val="24"/>
              </w:rPr>
              <w:fldChar w:fldCharType="begin"/>
            </w:r>
            <w:r w:rsidRPr="006B0A37">
              <w:rPr>
                <w:noProof/>
                <w:webHidden/>
                <w:szCs w:val="24"/>
              </w:rPr>
              <w:instrText xml:space="preserve"> PAGEREF _Toc185495898 \h </w:instrText>
            </w:r>
            <w:r w:rsidRPr="006B0A37">
              <w:rPr>
                <w:noProof/>
                <w:webHidden/>
                <w:szCs w:val="24"/>
              </w:rPr>
            </w:r>
            <w:r w:rsidRPr="006B0A37">
              <w:rPr>
                <w:noProof/>
                <w:webHidden/>
                <w:szCs w:val="24"/>
              </w:rPr>
              <w:fldChar w:fldCharType="separate"/>
            </w:r>
            <w:r w:rsidRPr="006B0A37">
              <w:rPr>
                <w:noProof/>
                <w:webHidden/>
                <w:szCs w:val="24"/>
              </w:rPr>
              <w:t>8</w:t>
            </w:r>
            <w:r w:rsidRPr="006B0A37">
              <w:rPr>
                <w:noProof/>
                <w:webHidden/>
                <w:szCs w:val="24"/>
              </w:rPr>
              <w:fldChar w:fldCharType="end"/>
            </w:r>
          </w:hyperlink>
        </w:p>
        <w:p w14:paraId="0CD278CE" w14:textId="17A7E3CC" w:rsidR="006B0A37" w:rsidRPr="006B0A37" w:rsidRDefault="006B0A37">
          <w:pPr>
            <w:pStyle w:val="Verzeichnis2"/>
            <w:tabs>
              <w:tab w:val="right" w:leader="dot" w:pos="9062"/>
            </w:tabs>
            <w:rPr>
              <w:rFonts w:asciiTheme="minorHAnsi" w:eastAsiaTheme="minorEastAsia" w:hAnsiTheme="minorHAnsi"/>
              <w:noProof/>
              <w:kern w:val="2"/>
              <w:szCs w:val="24"/>
              <w:lang w:eastAsia="de-DE"/>
              <w14:ligatures w14:val="standardContextual"/>
            </w:rPr>
          </w:pPr>
          <w:hyperlink w:anchor="_Toc185495899" w:history="1">
            <w:r w:rsidRPr="006B0A37">
              <w:rPr>
                <w:rStyle w:val="Hyperlink"/>
                <w:rFonts w:cs="Poppins"/>
                <w:noProof/>
                <w:szCs w:val="24"/>
              </w:rPr>
              <w:t>Infografik: Welche CC-Lizenz ist die richtige für mich?</w:t>
            </w:r>
            <w:r w:rsidRPr="006B0A37">
              <w:rPr>
                <w:noProof/>
                <w:webHidden/>
                <w:szCs w:val="24"/>
              </w:rPr>
              <w:tab/>
            </w:r>
            <w:r w:rsidRPr="006B0A37">
              <w:rPr>
                <w:noProof/>
                <w:webHidden/>
                <w:szCs w:val="24"/>
              </w:rPr>
              <w:fldChar w:fldCharType="begin"/>
            </w:r>
            <w:r w:rsidRPr="006B0A37">
              <w:rPr>
                <w:noProof/>
                <w:webHidden/>
                <w:szCs w:val="24"/>
              </w:rPr>
              <w:instrText xml:space="preserve"> PAGEREF _Toc185495899 \h </w:instrText>
            </w:r>
            <w:r w:rsidRPr="006B0A37">
              <w:rPr>
                <w:noProof/>
                <w:webHidden/>
                <w:szCs w:val="24"/>
              </w:rPr>
            </w:r>
            <w:r w:rsidRPr="006B0A37">
              <w:rPr>
                <w:noProof/>
                <w:webHidden/>
                <w:szCs w:val="24"/>
              </w:rPr>
              <w:fldChar w:fldCharType="separate"/>
            </w:r>
            <w:r w:rsidRPr="006B0A37">
              <w:rPr>
                <w:noProof/>
                <w:webHidden/>
                <w:szCs w:val="24"/>
              </w:rPr>
              <w:t>8</w:t>
            </w:r>
            <w:r w:rsidRPr="006B0A37">
              <w:rPr>
                <w:noProof/>
                <w:webHidden/>
                <w:szCs w:val="24"/>
              </w:rPr>
              <w:fldChar w:fldCharType="end"/>
            </w:r>
          </w:hyperlink>
        </w:p>
        <w:p w14:paraId="01713C00" w14:textId="1F135644" w:rsidR="006B0A37" w:rsidRPr="006B0A37" w:rsidRDefault="006B0A37">
          <w:pPr>
            <w:pStyle w:val="Verzeichnis2"/>
            <w:tabs>
              <w:tab w:val="left" w:pos="850"/>
              <w:tab w:val="right" w:leader="dot" w:pos="9062"/>
            </w:tabs>
            <w:rPr>
              <w:rFonts w:asciiTheme="minorHAnsi" w:eastAsiaTheme="minorEastAsia" w:hAnsiTheme="minorHAnsi"/>
              <w:noProof/>
              <w:kern w:val="2"/>
              <w:szCs w:val="24"/>
              <w:lang w:eastAsia="de-DE"/>
              <w14:ligatures w14:val="standardContextual"/>
            </w:rPr>
          </w:pPr>
          <w:hyperlink w:anchor="_Toc185495900" w:history="1">
            <w:r w:rsidRPr="006B0A37">
              <w:rPr>
                <w:rStyle w:val="Hyperlink"/>
                <w:noProof/>
                <w:szCs w:val="24"/>
              </w:rPr>
              <w:t>3.2</w:t>
            </w:r>
            <w:r w:rsidRPr="006B0A37">
              <w:rPr>
                <w:rFonts w:asciiTheme="minorHAnsi" w:eastAsiaTheme="minorEastAsia" w:hAnsiTheme="minorHAnsi"/>
                <w:noProof/>
                <w:kern w:val="2"/>
                <w:szCs w:val="24"/>
                <w:lang w:eastAsia="de-DE"/>
                <w14:ligatures w14:val="standardContextual"/>
              </w:rPr>
              <w:tab/>
            </w:r>
            <w:r w:rsidRPr="006B0A37">
              <w:rPr>
                <w:rStyle w:val="Hyperlink"/>
                <w:noProof/>
                <w:szCs w:val="24"/>
              </w:rPr>
              <w:t>Checkliste CC-Lizenz</w:t>
            </w:r>
            <w:r w:rsidRPr="006B0A37">
              <w:rPr>
                <w:noProof/>
                <w:webHidden/>
                <w:szCs w:val="24"/>
              </w:rPr>
              <w:tab/>
            </w:r>
            <w:r w:rsidRPr="006B0A37">
              <w:rPr>
                <w:noProof/>
                <w:webHidden/>
                <w:szCs w:val="24"/>
              </w:rPr>
              <w:fldChar w:fldCharType="begin"/>
            </w:r>
            <w:r w:rsidRPr="006B0A37">
              <w:rPr>
                <w:noProof/>
                <w:webHidden/>
                <w:szCs w:val="24"/>
              </w:rPr>
              <w:instrText xml:space="preserve"> PAGEREF _Toc185495900 \h </w:instrText>
            </w:r>
            <w:r w:rsidRPr="006B0A37">
              <w:rPr>
                <w:noProof/>
                <w:webHidden/>
                <w:szCs w:val="24"/>
              </w:rPr>
            </w:r>
            <w:r w:rsidRPr="006B0A37">
              <w:rPr>
                <w:noProof/>
                <w:webHidden/>
                <w:szCs w:val="24"/>
              </w:rPr>
              <w:fldChar w:fldCharType="separate"/>
            </w:r>
            <w:r w:rsidRPr="006B0A37">
              <w:rPr>
                <w:noProof/>
                <w:webHidden/>
                <w:szCs w:val="24"/>
              </w:rPr>
              <w:t>9</w:t>
            </w:r>
            <w:r w:rsidRPr="006B0A37">
              <w:rPr>
                <w:noProof/>
                <w:webHidden/>
                <w:szCs w:val="24"/>
              </w:rPr>
              <w:fldChar w:fldCharType="end"/>
            </w:r>
          </w:hyperlink>
        </w:p>
        <w:p w14:paraId="70177236" w14:textId="6F4718FA" w:rsidR="006B0A37" w:rsidRPr="006B0A37" w:rsidRDefault="006B0A37">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hyperlink w:anchor="_Toc185495901" w:history="1">
            <w:r w:rsidRPr="006B0A37">
              <w:rPr>
                <w:rStyle w:val="Hyperlink"/>
                <w:b w:val="0"/>
                <w:bCs w:val="0"/>
                <w:noProof/>
                <w:sz w:val="24"/>
                <w:szCs w:val="24"/>
              </w:rPr>
              <w:t>4.</w:t>
            </w:r>
            <w:r w:rsidRPr="006B0A37">
              <w:rPr>
                <w:rFonts w:asciiTheme="minorHAnsi" w:eastAsiaTheme="minorEastAsia" w:hAnsiTheme="minorHAnsi" w:cstheme="minorBidi"/>
                <w:b w:val="0"/>
                <w:bCs w:val="0"/>
                <w:noProof/>
                <w:kern w:val="2"/>
                <w:sz w:val="24"/>
                <w:szCs w:val="24"/>
                <w:lang w:eastAsia="de-DE"/>
                <w14:ligatures w14:val="standardContextual"/>
              </w:rPr>
              <w:tab/>
            </w:r>
            <w:r w:rsidRPr="006B0A37">
              <w:rPr>
                <w:rStyle w:val="Hyperlink"/>
                <w:b w:val="0"/>
                <w:bCs w:val="0"/>
                <w:noProof/>
                <w:sz w:val="24"/>
                <w:szCs w:val="24"/>
              </w:rPr>
              <w:t>Weiterführende Informationen/Linksliste:</w:t>
            </w:r>
            <w:r w:rsidRPr="006B0A37">
              <w:rPr>
                <w:b w:val="0"/>
                <w:bCs w:val="0"/>
                <w:noProof/>
                <w:webHidden/>
                <w:sz w:val="24"/>
                <w:szCs w:val="24"/>
              </w:rPr>
              <w:tab/>
            </w:r>
            <w:r w:rsidRPr="006B0A37">
              <w:rPr>
                <w:b w:val="0"/>
                <w:bCs w:val="0"/>
                <w:noProof/>
                <w:webHidden/>
                <w:sz w:val="24"/>
                <w:szCs w:val="24"/>
              </w:rPr>
              <w:fldChar w:fldCharType="begin"/>
            </w:r>
            <w:r w:rsidRPr="006B0A37">
              <w:rPr>
                <w:b w:val="0"/>
                <w:bCs w:val="0"/>
                <w:noProof/>
                <w:webHidden/>
                <w:sz w:val="24"/>
                <w:szCs w:val="24"/>
              </w:rPr>
              <w:instrText xml:space="preserve"> PAGEREF _Toc185495901 \h </w:instrText>
            </w:r>
            <w:r w:rsidRPr="006B0A37">
              <w:rPr>
                <w:b w:val="0"/>
                <w:bCs w:val="0"/>
                <w:noProof/>
                <w:webHidden/>
                <w:sz w:val="24"/>
                <w:szCs w:val="24"/>
              </w:rPr>
            </w:r>
            <w:r w:rsidRPr="006B0A37">
              <w:rPr>
                <w:b w:val="0"/>
                <w:bCs w:val="0"/>
                <w:noProof/>
                <w:webHidden/>
                <w:sz w:val="24"/>
                <w:szCs w:val="24"/>
              </w:rPr>
              <w:fldChar w:fldCharType="separate"/>
            </w:r>
            <w:r w:rsidRPr="006B0A37">
              <w:rPr>
                <w:b w:val="0"/>
                <w:bCs w:val="0"/>
                <w:noProof/>
                <w:webHidden/>
                <w:sz w:val="24"/>
                <w:szCs w:val="24"/>
              </w:rPr>
              <w:t>10</w:t>
            </w:r>
            <w:r w:rsidRPr="006B0A37">
              <w:rPr>
                <w:b w:val="0"/>
                <w:bCs w:val="0"/>
                <w:noProof/>
                <w:webHidden/>
                <w:sz w:val="24"/>
                <w:szCs w:val="24"/>
              </w:rPr>
              <w:fldChar w:fldCharType="end"/>
            </w:r>
          </w:hyperlink>
        </w:p>
        <w:p w14:paraId="4E8573E2" w14:textId="0121A152" w:rsidR="006B0A37" w:rsidRPr="006B0A37" w:rsidRDefault="006B0A37">
          <w:pPr>
            <w:pStyle w:val="Verzeichnis1"/>
            <w:tabs>
              <w:tab w:val="left" w:pos="567"/>
            </w:tabs>
            <w:rPr>
              <w:rFonts w:asciiTheme="minorHAnsi" w:eastAsiaTheme="minorEastAsia" w:hAnsiTheme="minorHAnsi" w:cstheme="minorBidi"/>
              <w:b w:val="0"/>
              <w:bCs w:val="0"/>
              <w:noProof/>
              <w:kern w:val="2"/>
              <w:sz w:val="24"/>
              <w:szCs w:val="24"/>
              <w:lang w:eastAsia="de-DE"/>
              <w14:ligatures w14:val="standardContextual"/>
            </w:rPr>
          </w:pPr>
          <w:hyperlink w:anchor="_Toc185495902" w:history="1">
            <w:r w:rsidRPr="006B0A37">
              <w:rPr>
                <w:rStyle w:val="Hyperlink"/>
                <w:b w:val="0"/>
                <w:bCs w:val="0"/>
                <w:noProof/>
                <w:sz w:val="24"/>
                <w:szCs w:val="24"/>
              </w:rPr>
              <w:t>5.</w:t>
            </w:r>
            <w:r w:rsidRPr="006B0A37">
              <w:rPr>
                <w:rFonts w:asciiTheme="minorHAnsi" w:eastAsiaTheme="minorEastAsia" w:hAnsiTheme="minorHAnsi" w:cstheme="minorBidi"/>
                <w:b w:val="0"/>
                <w:bCs w:val="0"/>
                <w:noProof/>
                <w:kern w:val="2"/>
                <w:sz w:val="24"/>
                <w:szCs w:val="24"/>
                <w:lang w:eastAsia="de-DE"/>
                <w14:ligatures w14:val="standardContextual"/>
              </w:rPr>
              <w:tab/>
            </w:r>
            <w:r w:rsidRPr="006B0A37">
              <w:rPr>
                <w:rStyle w:val="Hyperlink"/>
                <w:b w:val="0"/>
                <w:bCs w:val="0"/>
                <w:noProof/>
                <w:sz w:val="24"/>
                <w:szCs w:val="24"/>
              </w:rPr>
              <w:t>Änderungshistorie</w:t>
            </w:r>
            <w:r w:rsidRPr="006B0A37">
              <w:rPr>
                <w:b w:val="0"/>
                <w:bCs w:val="0"/>
                <w:noProof/>
                <w:webHidden/>
                <w:sz w:val="24"/>
                <w:szCs w:val="24"/>
              </w:rPr>
              <w:tab/>
            </w:r>
            <w:r w:rsidRPr="006B0A37">
              <w:rPr>
                <w:b w:val="0"/>
                <w:bCs w:val="0"/>
                <w:noProof/>
                <w:webHidden/>
                <w:sz w:val="24"/>
                <w:szCs w:val="24"/>
              </w:rPr>
              <w:fldChar w:fldCharType="begin"/>
            </w:r>
            <w:r w:rsidRPr="006B0A37">
              <w:rPr>
                <w:b w:val="0"/>
                <w:bCs w:val="0"/>
                <w:noProof/>
                <w:webHidden/>
                <w:sz w:val="24"/>
                <w:szCs w:val="24"/>
              </w:rPr>
              <w:instrText xml:space="preserve"> PAGEREF _Toc185495902 \h </w:instrText>
            </w:r>
            <w:r w:rsidRPr="006B0A37">
              <w:rPr>
                <w:b w:val="0"/>
                <w:bCs w:val="0"/>
                <w:noProof/>
                <w:webHidden/>
                <w:sz w:val="24"/>
                <w:szCs w:val="24"/>
              </w:rPr>
            </w:r>
            <w:r w:rsidRPr="006B0A37">
              <w:rPr>
                <w:b w:val="0"/>
                <w:bCs w:val="0"/>
                <w:noProof/>
                <w:webHidden/>
                <w:sz w:val="24"/>
                <w:szCs w:val="24"/>
              </w:rPr>
              <w:fldChar w:fldCharType="separate"/>
            </w:r>
            <w:r w:rsidRPr="006B0A37">
              <w:rPr>
                <w:b w:val="0"/>
                <w:bCs w:val="0"/>
                <w:noProof/>
                <w:webHidden/>
                <w:sz w:val="24"/>
                <w:szCs w:val="24"/>
              </w:rPr>
              <w:t>11</w:t>
            </w:r>
            <w:r w:rsidRPr="006B0A37">
              <w:rPr>
                <w:b w:val="0"/>
                <w:bCs w:val="0"/>
                <w:noProof/>
                <w:webHidden/>
                <w:sz w:val="24"/>
                <w:szCs w:val="24"/>
              </w:rPr>
              <w:fldChar w:fldCharType="end"/>
            </w:r>
          </w:hyperlink>
        </w:p>
        <w:p w14:paraId="164899EE" w14:textId="70BB8AA0" w:rsidR="004B3DDA" w:rsidRPr="007A16C6" w:rsidRDefault="00C31642">
          <w:pPr>
            <w:rPr>
              <w:rFonts w:cs="Poppins"/>
              <w:b/>
              <w:bCs/>
              <w:szCs w:val="24"/>
            </w:rPr>
          </w:pPr>
          <w:r w:rsidRPr="006B0A37">
            <w:rPr>
              <w:rFonts w:cs="Poppins"/>
              <w:szCs w:val="24"/>
            </w:rPr>
            <w:fldChar w:fldCharType="end"/>
          </w:r>
        </w:p>
      </w:sdtContent>
    </w:sdt>
    <w:p w14:paraId="059C8692" w14:textId="77777777" w:rsidR="0036221D" w:rsidRPr="007A16C6" w:rsidRDefault="0036221D">
      <w:pPr>
        <w:rPr>
          <w:rFonts w:eastAsiaTheme="majorEastAsia" w:cs="Poppins"/>
          <w:b/>
          <w:bCs/>
          <w:szCs w:val="24"/>
        </w:rPr>
      </w:pPr>
      <w:r w:rsidRPr="007A16C6">
        <w:rPr>
          <w:rFonts w:cs="Poppins"/>
          <w:b/>
          <w:bCs/>
          <w:szCs w:val="24"/>
        </w:rPr>
        <w:br w:type="page"/>
      </w:r>
    </w:p>
    <w:p w14:paraId="0AD61DD5" w14:textId="273549F4" w:rsidR="0036221D" w:rsidRPr="007F4854" w:rsidRDefault="0036221D" w:rsidP="007F4854">
      <w:pPr>
        <w:pStyle w:val="berschrift1"/>
        <w:numPr>
          <w:ilvl w:val="0"/>
          <w:numId w:val="10"/>
        </w:numPr>
        <w:ind w:left="426" w:hanging="426"/>
      </w:pPr>
      <w:bookmarkStart w:id="0" w:name="_Toc185495894"/>
      <w:r w:rsidRPr="007F4854">
        <w:lastRenderedPageBreak/>
        <w:t>Qualitätskriterium „CC-Lizenz“</w:t>
      </w:r>
      <w:bookmarkEnd w:id="0"/>
    </w:p>
    <w:p w14:paraId="1C24370C" w14:textId="6CC957C6" w:rsidR="0036221D" w:rsidRPr="007A16C6" w:rsidRDefault="0036221D" w:rsidP="0036221D">
      <w:pPr>
        <w:spacing w:line="360" w:lineRule="auto"/>
        <w:rPr>
          <w:rFonts w:cs="Poppins"/>
          <w:szCs w:val="24"/>
        </w:rPr>
      </w:pPr>
      <w:r w:rsidRPr="007A16C6">
        <w:rPr>
          <w:rFonts w:cs="Poppins"/>
          <w:szCs w:val="24"/>
        </w:rPr>
        <w:t xml:space="preserve">Im </w:t>
      </w:r>
      <w:hyperlink r:id="rId22" w:history="1">
        <w:r w:rsidRPr="007A16C6">
          <w:rPr>
            <w:rStyle w:val="Hyperlink"/>
            <w:rFonts w:cs="Poppins"/>
            <w:szCs w:val="24"/>
          </w:rPr>
          <w:t>Instrument zur Qualitätssicherung von OER – IQOER – Entwicklungsversion</w:t>
        </w:r>
      </w:hyperlink>
      <w:r w:rsidRPr="007A16C6">
        <w:rPr>
          <w:rFonts w:cs="Poppins"/>
          <w:szCs w:val="24"/>
        </w:rPr>
        <w:t xml:space="preserve"> von </w:t>
      </w:r>
      <w:proofErr w:type="spellStart"/>
      <w:r w:rsidRPr="007A16C6">
        <w:rPr>
          <w:rFonts w:cs="Poppins"/>
          <w:szCs w:val="24"/>
        </w:rPr>
        <w:t>Müskens</w:t>
      </w:r>
      <w:proofErr w:type="spellEnd"/>
      <w:r w:rsidRPr="007A16C6">
        <w:rPr>
          <w:rFonts w:cs="Poppins"/>
          <w:szCs w:val="24"/>
        </w:rPr>
        <w:t xml:space="preserve">, </w:t>
      </w:r>
      <w:proofErr w:type="spellStart"/>
      <w:r w:rsidRPr="007A16C6">
        <w:rPr>
          <w:rFonts w:cs="Poppins"/>
          <w:szCs w:val="24"/>
        </w:rPr>
        <w:t>Zawacki</w:t>
      </w:r>
      <w:proofErr w:type="spellEnd"/>
      <w:r w:rsidRPr="007A16C6">
        <w:rPr>
          <w:rFonts w:cs="Poppins"/>
          <w:szCs w:val="24"/>
        </w:rPr>
        <w:t>-Richter und Dolch</w:t>
      </w:r>
      <w:r w:rsidR="0041380A">
        <w:rPr>
          <w:rFonts w:cs="Poppins"/>
          <w:szCs w:val="24"/>
        </w:rPr>
        <w:t>,</w:t>
      </w:r>
      <w:r w:rsidRPr="007A16C6">
        <w:rPr>
          <w:rFonts w:cs="Poppins"/>
          <w:szCs w:val="24"/>
        </w:rPr>
        <w:t xml:space="preserve"> wird das Kriterium 1</w:t>
      </w:r>
      <w:r w:rsidR="0091223F" w:rsidRPr="007A16C6">
        <w:rPr>
          <w:rFonts w:cs="Poppins"/>
          <w:szCs w:val="24"/>
        </w:rPr>
        <w:t>3</w:t>
      </w:r>
      <w:r w:rsidRPr="007A16C6">
        <w:rPr>
          <w:rFonts w:cs="Poppins"/>
          <w:szCs w:val="24"/>
        </w:rPr>
        <w:t xml:space="preserve"> </w:t>
      </w:r>
      <w:r w:rsidRPr="007A16C6">
        <w:rPr>
          <w:rFonts w:cs="Poppins"/>
          <w:i/>
          <w:iCs/>
          <w:szCs w:val="24"/>
        </w:rPr>
        <w:t xml:space="preserve">CC-Lizenz </w:t>
      </w:r>
      <w:r w:rsidRPr="007A16C6">
        <w:rPr>
          <w:rFonts w:cs="Poppins"/>
          <w:szCs w:val="24"/>
        </w:rPr>
        <w:t>in der Bewertung folgendermaßen dargestellt:</w:t>
      </w:r>
    </w:p>
    <w:tbl>
      <w:tblPr>
        <w:tblStyle w:val="Tabellenraster"/>
        <w:tblW w:w="8890" w:type="dxa"/>
        <w:tblLook w:val="04A0" w:firstRow="1" w:lastRow="0" w:firstColumn="1" w:lastColumn="0" w:noHBand="0" w:noVBand="1"/>
      </w:tblPr>
      <w:tblGrid>
        <w:gridCol w:w="562"/>
        <w:gridCol w:w="8328"/>
      </w:tblGrid>
      <w:tr w:rsidR="007A16C6" w:rsidRPr="00D1021A" w14:paraId="56AC2BDA" w14:textId="77777777" w:rsidTr="008D3B74">
        <w:tc>
          <w:tcPr>
            <w:tcW w:w="562" w:type="dxa"/>
            <w:shd w:val="clear" w:color="auto" w:fill="70AD47" w:themeFill="accent6"/>
          </w:tcPr>
          <w:p w14:paraId="6D242343" w14:textId="77777777" w:rsidR="007A16C6" w:rsidRPr="007A16C6" w:rsidRDefault="007A16C6" w:rsidP="008D3B74">
            <w:pPr>
              <w:spacing w:line="360" w:lineRule="auto"/>
              <w:rPr>
                <w:rFonts w:cs="Poppins"/>
              </w:rPr>
            </w:pPr>
            <w:r w:rsidRPr="007A16C6">
              <w:rPr>
                <w:rFonts w:cs="Poppins"/>
                <w:szCs w:val="24"/>
              </w:rPr>
              <w:t>5</w:t>
            </w:r>
          </w:p>
        </w:tc>
        <w:tc>
          <w:tcPr>
            <w:tcW w:w="8328" w:type="dxa"/>
          </w:tcPr>
          <w:p w14:paraId="1E69AA04" w14:textId="754AD303" w:rsidR="007A16C6" w:rsidRPr="007A16C6" w:rsidRDefault="007A16C6" w:rsidP="008D3B74">
            <w:pPr>
              <w:spacing w:line="360" w:lineRule="auto"/>
              <w:rPr>
                <w:rFonts w:cs="Poppins"/>
                <w:szCs w:val="24"/>
              </w:rPr>
            </w:pPr>
            <w:r w:rsidRPr="007A16C6">
              <w:rPr>
                <w:rFonts w:cs="Poppins"/>
                <w:szCs w:val="24"/>
              </w:rPr>
              <w:t>Die Ressource enthält die Angabe einer CC-Lizenz. Die Ressource ist ohne Beschränkungen (z.</w:t>
            </w:r>
            <w:r>
              <w:rPr>
                <w:rFonts w:cs="Poppins"/>
                <w:szCs w:val="24"/>
              </w:rPr>
              <w:t xml:space="preserve"> </w:t>
            </w:r>
            <w:r w:rsidRPr="007A16C6">
              <w:rPr>
                <w:rFonts w:cs="Poppins"/>
                <w:szCs w:val="24"/>
              </w:rPr>
              <w:t>B. Anmeldungs- oder Kostenpflicht) frei nutzbar. Die Ressource kann ohne technische Hindernisse heruntergeladen und auch offline genutzt werden.</w:t>
            </w:r>
          </w:p>
        </w:tc>
      </w:tr>
      <w:tr w:rsidR="007A16C6" w:rsidRPr="00D1021A" w14:paraId="626E6484" w14:textId="77777777" w:rsidTr="008D3B74">
        <w:tc>
          <w:tcPr>
            <w:tcW w:w="562" w:type="dxa"/>
            <w:shd w:val="clear" w:color="auto" w:fill="A8D08D" w:themeFill="accent6" w:themeFillTint="99"/>
          </w:tcPr>
          <w:p w14:paraId="261B2037" w14:textId="77777777" w:rsidR="007A16C6" w:rsidRPr="007A16C6" w:rsidRDefault="007A16C6" w:rsidP="008D3B74">
            <w:pPr>
              <w:spacing w:line="360" w:lineRule="auto"/>
              <w:rPr>
                <w:rFonts w:cs="Poppins"/>
              </w:rPr>
            </w:pPr>
            <w:r w:rsidRPr="007A16C6">
              <w:rPr>
                <w:rFonts w:cs="Poppins"/>
                <w:szCs w:val="24"/>
              </w:rPr>
              <w:t>4</w:t>
            </w:r>
          </w:p>
        </w:tc>
        <w:tc>
          <w:tcPr>
            <w:tcW w:w="8328" w:type="dxa"/>
          </w:tcPr>
          <w:p w14:paraId="79AFA589" w14:textId="77777777" w:rsidR="007A16C6" w:rsidRPr="007A16C6" w:rsidRDefault="007A16C6" w:rsidP="008D3B74">
            <w:pPr>
              <w:spacing w:line="360" w:lineRule="auto"/>
              <w:rPr>
                <w:rFonts w:cs="Poppins"/>
              </w:rPr>
            </w:pPr>
            <w:r w:rsidRPr="007A16C6">
              <w:rPr>
                <w:rFonts w:cs="Poppins"/>
                <w:szCs w:val="24"/>
              </w:rPr>
              <w:t>Bildet eine Zwischenstufe ab</w:t>
            </w:r>
          </w:p>
        </w:tc>
      </w:tr>
      <w:tr w:rsidR="007A16C6" w:rsidRPr="00D1021A" w14:paraId="4A3E6CE4" w14:textId="77777777" w:rsidTr="008D3B74">
        <w:tc>
          <w:tcPr>
            <w:tcW w:w="562" w:type="dxa"/>
            <w:shd w:val="clear" w:color="auto" w:fill="E2EFD9" w:themeFill="accent6" w:themeFillTint="33"/>
          </w:tcPr>
          <w:p w14:paraId="4012FD96" w14:textId="77777777" w:rsidR="007A16C6" w:rsidRPr="007A16C6" w:rsidRDefault="007A16C6" w:rsidP="008D3B74">
            <w:pPr>
              <w:spacing w:line="360" w:lineRule="auto"/>
              <w:rPr>
                <w:rFonts w:cs="Poppins"/>
              </w:rPr>
            </w:pPr>
            <w:r w:rsidRPr="007A16C6">
              <w:rPr>
                <w:rFonts w:cs="Poppins"/>
                <w:szCs w:val="24"/>
              </w:rPr>
              <w:t>3</w:t>
            </w:r>
          </w:p>
        </w:tc>
        <w:tc>
          <w:tcPr>
            <w:tcW w:w="8328" w:type="dxa"/>
          </w:tcPr>
          <w:p w14:paraId="339730F8" w14:textId="77777777" w:rsidR="007A16C6" w:rsidRPr="007A16C6" w:rsidRDefault="007A16C6" w:rsidP="008D3B74">
            <w:pPr>
              <w:spacing w:line="360" w:lineRule="auto"/>
              <w:rPr>
                <w:rFonts w:cs="Poppins"/>
                <w:szCs w:val="24"/>
              </w:rPr>
            </w:pPr>
            <w:r w:rsidRPr="007A16C6">
              <w:rPr>
                <w:rFonts w:cs="Poppins"/>
                <w:szCs w:val="24"/>
              </w:rPr>
              <w:t>Die Ressource ist ohne Beschränkungen (z. B. Anmeldungs- oder Kostenpflicht) online frei nutzbar.</w:t>
            </w:r>
          </w:p>
        </w:tc>
      </w:tr>
      <w:tr w:rsidR="007A16C6" w:rsidRPr="00D1021A" w14:paraId="1FEFC436" w14:textId="77777777" w:rsidTr="008D3B74">
        <w:tc>
          <w:tcPr>
            <w:tcW w:w="562" w:type="dxa"/>
            <w:shd w:val="clear" w:color="auto" w:fill="FFFF00"/>
          </w:tcPr>
          <w:p w14:paraId="57E435A7" w14:textId="77777777" w:rsidR="007A16C6" w:rsidRPr="007A16C6" w:rsidRDefault="007A16C6" w:rsidP="008D3B74">
            <w:pPr>
              <w:spacing w:line="360" w:lineRule="auto"/>
              <w:rPr>
                <w:rFonts w:cs="Poppins"/>
              </w:rPr>
            </w:pPr>
            <w:r w:rsidRPr="007A16C6">
              <w:rPr>
                <w:rFonts w:cs="Poppins"/>
                <w:szCs w:val="24"/>
              </w:rPr>
              <w:t>2</w:t>
            </w:r>
          </w:p>
        </w:tc>
        <w:tc>
          <w:tcPr>
            <w:tcW w:w="8328" w:type="dxa"/>
          </w:tcPr>
          <w:p w14:paraId="68EB24CD" w14:textId="77777777" w:rsidR="007A16C6" w:rsidRPr="007A16C6" w:rsidRDefault="007A16C6" w:rsidP="008D3B74">
            <w:pPr>
              <w:spacing w:line="360" w:lineRule="auto"/>
              <w:rPr>
                <w:rFonts w:cs="Poppins"/>
              </w:rPr>
            </w:pPr>
            <w:r w:rsidRPr="007A16C6">
              <w:rPr>
                <w:rFonts w:cs="Poppins"/>
                <w:szCs w:val="24"/>
              </w:rPr>
              <w:t>Bildet eine Zwischenstufe ab</w:t>
            </w:r>
          </w:p>
        </w:tc>
      </w:tr>
      <w:tr w:rsidR="007A16C6" w:rsidRPr="00D1021A" w14:paraId="27AAFC11" w14:textId="77777777" w:rsidTr="008D3B74">
        <w:tc>
          <w:tcPr>
            <w:tcW w:w="562" w:type="dxa"/>
            <w:shd w:val="clear" w:color="auto" w:fill="FF0000"/>
          </w:tcPr>
          <w:p w14:paraId="4C470922" w14:textId="77777777" w:rsidR="007A16C6" w:rsidRPr="007A16C6" w:rsidRDefault="007A16C6" w:rsidP="008D3B74">
            <w:pPr>
              <w:spacing w:line="360" w:lineRule="auto"/>
              <w:rPr>
                <w:rFonts w:cs="Poppins"/>
              </w:rPr>
            </w:pPr>
            <w:r w:rsidRPr="007A16C6">
              <w:rPr>
                <w:rFonts w:cs="Poppins"/>
                <w:szCs w:val="24"/>
              </w:rPr>
              <w:t>1</w:t>
            </w:r>
          </w:p>
        </w:tc>
        <w:tc>
          <w:tcPr>
            <w:tcW w:w="8328" w:type="dxa"/>
          </w:tcPr>
          <w:p w14:paraId="5C363C0F" w14:textId="1A5B63B8" w:rsidR="007A16C6" w:rsidRPr="007A16C6" w:rsidRDefault="007A16C6" w:rsidP="008D3B74">
            <w:pPr>
              <w:spacing w:line="360" w:lineRule="auto"/>
              <w:rPr>
                <w:rFonts w:cs="Poppins"/>
                <w:szCs w:val="24"/>
              </w:rPr>
            </w:pPr>
            <w:r w:rsidRPr="007A16C6">
              <w:rPr>
                <w:rFonts w:cs="Poppins"/>
                <w:szCs w:val="24"/>
              </w:rPr>
              <w:t>Das Lernmaterial ist nicht frei zugänglich oder es bestehen erhebliche Hürden zu ihrer Nutzung (z.</w:t>
            </w:r>
            <w:r w:rsidR="00A77BA4">
              <w:rPr>
                <w:rFonts w:cs="Poppins"/>
                <w:szCs w:val="24"/>
              </w:rPr>
              <w:t xml:space="preserve"> </w:t>
            </w:r>
            <w:r w:rsidRPr="007A16C6">
              <w:rPr>
                <w:rFonts w:cs="Poppins"/>
                <w:szCs w:val="24"/>
              </w:rPr>
              <w:t>B. Anmeldungs- oder Kostenpflicht).</w:t>
            </w:r>
          </w:p>
        </w:tc>
      </w:tr>
    </w:tbl>
    <w:p w14:paraId="3C6B9F34" w14:textId="1FCCBD66" w:rsidR="0036221D" w:rsidRPr="007A16C6" w:rsidRDefault="0036221D" w:rsidP="0036221D">
      <w:pPr>
        <w:spacing w:line="360" w:lineRule="auto"/>
        <w:rPr>
          <w:rFonts w:cs="Poppins"/>
          <w:color w:val="5A5A5A"/>
          <w:szCs w:val="24"/>
        </w:rPr>
      </w:pPr>
      <w:r w:rsidRPr="007A16C6">
        <w:rPr>
          <w:rStyle w:val="docdata"/>
          <w:rFonts w:cs="Poppins"/>
          <w:color w:val="5A5A5A"/>
          <w:szCs w:val="24"/>
        </w:rPr>
        <w:t xml:space="preserve">Quelle: </w:t>
      </w:r>
      <w:proofErr w:type="spellStart"/>
      <w:r w:rsidRPr="007A16C6">
        <w:rPr>
          <w:rFonts w:cs="Poppins"/>
          <w:color w:val="5A5A5A"/>
          <w:szCs w:val="24"/>
        </w:rPr>
        <w:t>Müskens</w:t>
      </w:r>
      <w:proofErr w:type="spellEnd"/>
      <w:r w:rsidRPr="007A16C6">
        <w:rPr>
          <w:rFonts w:cs="Poppins"/>
          <w:color w:val="5A5A5A"/>
          <w:szCs w:val="24"/>
        </w:rPr>
        <w:t xml:space="preserve">, Wolfgang; </w:t>
      </w:r>
      <w:proofErr w:type="spellStart"/>
      <w:r w:rsidRPr="007A16C6">
        <w:rPr>
          <w:rFonts w:cs="Poppins"/>
          <w:color w:val="5A5A5A"/>
          <w:szCs w:val="24"/>
        </w:rPr>
        <w:t>Zawacki</w:t>
      </w:r>
      <w:proofErr w:type="spellEnd"/>
      <w:r w:rsidRPr="007A16C6">
        <w:rPr>
          <w:rFonts w:cs="Poppins"/>
          <w:color w:val="5A5A5A"/>
          <w:szCs w:val="24"/>
        </w:rPr>
        <w:t>-Richter, Olaf; Dolch, Carina: Instrument zur Qualitätssicherung von OER – IQOER – Entwicklungsversion (2021); Skala Item 13</w:t>
      </w:r>
      <w:r w:rsidR="00A77BA4">
        <w:rPr>
          <w:rFonts w:cs="Poppins"/>
          <w:color w:val="5A5A5A"/>
          <w:szCs w:val="24"/>
        </w:rPr>
        <w:t xml:space="preserve"> </w:t>
      </w:r>
      <w:r w:rsidR="00A77BA4" w:rsidRPr="00A77BA4">
        <w:rPr>
          <w:rFonts w:cs="Poppins"/>
          <w:color w:val="5A5A5A"/>
          <w:szCs w:val="24"/>
        </w:rPr>
        <w:t>(grafisch leicht angepasst)</w:t>
      </w:r>
    </w:p>
    <w:p w14:paraId="07C77333" w14:textId="77777777" w:rsidR="0036221D" w:rsidRPr="007A16C6" w:rsidRDefault="0036221D" w:rsidP="0036221D">
      <w:pPr>
        <w:pStyle w:val="969"/>
        <w:spacing w:before="0" w:beforeAutospacing="0" w:after="240" w:afterAutospacing="0" w:line="360" w:lineRule="auto"/>
        <w:rPr>
          <w:rFonts w:ascii="Poppins" w:hAnsi="Poppins" w:cs="Poppins"/>
          <w:color w:val="000000"/>
        </w:rPr>
      </w:pPr>
      <w:r w:rsidRPr="007A16C6">
        <w:rPr>
          <w:rFonts w:ascii="Poppins" w:hAnsi="Poppins" w:cs="Poppins"/>
          <w:color w:val="000000"/>
        </w:rPr>
        <w:t>Die zu überprüfenden Items umfassen:</w:t>
      </w:r>
    </w:p>
    <w:p w14:paraId="27248160" w14:textId="506AFB55" w:rsidR="0036221D" w:rsidRPr="007A16C6" w:rsidRDefault="0091223F" w:rsidP="0036221D">
      <w:pPr>
        <w:pStyle w:val="Listenabsatz"/>
        <w:numPr>
          <w:ilvl w:val="0"/>
          <w:numId w:val="5"/>
        </w:numPr>
        <w:rPr>
          <w:rFonts w:cs="Poppins"/>
          <w:szCs w:val="24"/>
        </w:rPr>
      </w:pPr>
      <w:r w:rsidRPr="007A16C6">
        <w:rPr>
          <w:rFonts w:cs="Poppins"/>
          <w:szCs w:val="24"/>
        </w:rPr>
        <w:t>Die Ressource enthält die Angabe einer CC-Lizenz.</w:t>
      </w:r>
    </w:p>
    <w:p w14:paraId="3E840389" w14:textId="29EC7D1B" w:rsidR="0036221D" w:rsidRPr="007A16C6" w:rsidRDefault="0091223F" w:rsidP="0036221D">
      <w:pPr>
        <w:pStyle w:val="Listenabsatz"/>
        <w:numPr>
          <w:ilvl w:val="0"/>
          <w:numId w:val="5"/>
        </w:numPr>
        <w:rPr>
          <w:rFonts w:cs="Poppins"/>
          <w:szCs w:val="24"/>
        </w:rPr>
      </w:pPr>
      <w:r w:rsidRPr="007A16C6">
        <w:rPr>
          <w:rFonts w:cs="Poppins"/>
          <w:szCs w:val="24"/>
        </w:rPr>
        <w:t>Die Ressource ist online ohne Beschränkung nutzbar</w:t>
      </w:r>
      <w:r w:rsidR="0036221D" w:rsidRPr="007A16C6">
        <w:rPr>
          <w:rFonts w:cs="Poppins"/>
          <w:szCs w:val="24"/>
        </w:rPr>
        <w:t>.</w:t>
      </w:r>
    </w:p>
    <w:p w14:paraId="6988796E" w14:textId="6B84F679" w:rsidR="0036221D" w:rsidRPr="007A16C6" w:rsidRDefault="0091223F" w:rsidP="0036221D">
      <w:pPr>
        <w:pStyle w:val="Listenabsatz"/>
        <w:numPr>
          <w:ilvl w:val="0"/>
          <w:numId w:val="5"/>
        </w:numPr>
        <w:rPr>
          <w:rFonts w:cs="Poppins"/>
          <w:szCs w:val="24"/>
        </w:rPr>
      </w:pPr>
      <w:r w:rsidRPr="007A16C6">
        <w:rPr>
          <w:rFonts w:cs="Poppins"/>
          <w:szCs w:val="24"/>
        </w:rPr>
        <w:t>Die Ressource ist offline nutzbar</w:t>
      </w:r>
      <w:r w:rsidR="0036221D" w:rsidRPr="007A16C6">
        <w:rPr>
          <w:rFonts w:cs="Poppins"/>
          <w:szCs w:val="24"/>
        </w:rPr>
        <w:t>.</w:t>
      </w:r>
    </w:p>
    <w:p w14:paraId="33A768EC" w14:textId="2DA73876" w:rsidR="0036221D" w:rsidRPr="007A16C6" w:rsidRDefault="0091223F" w:rsidP="0036221D">
      <w:pPr>
        <w:pStyle w:val="Listenabsatz"/>
        <w:numPr>
          <w:ilvl w:val="0"/>
          <w:numId w:val="5"/>
        </w:numPr>
        <w:rPr>
          <w:rFonts w:cs="Poppins"/>
          <w:szCs w:val="24"/>
        </w:rPr>
      </w:pPr>
      <w:r w:rsidRPr="007A16C6">
        <w:rPr>
          <w:rFonts w:cs="Poppins"/>
          <w:szCs w:val="24"/>
        </w:rPr>
        <w:lastRenderedPageBreak/>
        <w:t>Die Ressource kann vollständig heruntergeladen werden</w:t>
      </w:r>
      <w:r w:rsidR="0036221D" w:rsidRPr="007A16C6">
        <w:rPr>
          <w:rFonts w:cs="Poppins"/>
          <w:szCs w:val="24"/>
        </w:rPr>
        <w:t>.</w:t>
      </w:r>
    </w:p>
    <w:p w14:paraId="4BFF1131" w14:textId="3DFA1017" w:rsidR="0036221D" w:rsidRPr="007F4854" w:rsidRDefault="0036221D" w:rsidP="007F4854">
      <w:pPr>
        <w:pStyle w:val="berschrift1"/>
        <w:numPr>
          <w:ilvl w:val="0"/>
          <w:numId w:val="10"/>
        </w:numPr>
        <w:ind w:left="567" w:hanging="578"/>
      </w:pPr>
      <w:bookmarkStart w:id="1" w:name="_Toc185495895"/>
      <w:r w:rsidRPr="007F4854">
        <w:t>Warum ist CC-Lizenz ein Qualitätskriterium?</w:t>
      </w:r>
      <w:bookmarkEnd w:id="1"/>
    </w:p>
    <w:p w14:paraId="6C65663D" w14:textId="5C9E247F" w:rsidR="007F4854" w:rsidRDefault="00C31642">
      <w:pPr>
        <w:spacing w:line="360" w:lineRule="auto"/>
        <w:rPr>
          <w:rFonts w:cs="Poppins"/>
          <w:szCs w:val="24"/>
        </w:rPr>
      </w:pPr>
      <w:r w:rsidRPr="007A16C6">
        <w:rPr>
          <w:rFonts w:cs="Poppins"/>
          <w:szCs w:val="24"/>
        </w:rPr>
        <w:t xml:space="preserve">Erstellte Bildungsmaterialien fallen in Deutschland automatisch unter den Schutz des Urheberrechts. Damit die OERs gemäß der 4-R-Freiheiten nach David Wiley trotzdem weiter verwahrt und vervielfältigt, verwendet, verarbeitet, vermischt und verbreitet werden können (vgl. </w:t>
      </w:r>
      <w:proofErr w:type="spellStart"/>
      <w:r w:rsidRPr="007A16C6">
        <w:rPr>
          <w:rFonts w:cs="Poppins"/>
          <w:szCs w:val="24"/>
        </w:rPr>
        <w:t>Muuß-Merholz</w:t>
      </w:r>
      <w:proofErr w:type="spellEnd"/>
      <w:r w:rsidRPr="007A16C6">
        <w:rPr>
          <w:rFonts w:cs="Poppins"/>
          <w:szCs w:val="24"/>
        </w:rPr>
        <w:t xml:space="preserve">, 2015) wurde für eine leichtere Nutzbarmachung von OERs das Creative Commons-Lizenzmodell entwickelt (vgl. Achenbach, o. J.). Insgesamt gibt es sechs CC-Lizenzen, die jeweils unterschiedliche Lizenz-Bausteine beinhalten und im Folgenden aufgeführt und erläutert werden (vgl. Kreutzer, 2016). </w:t>
      </w:r>
      <w:r w:rsidR="00752A2B" w:rsidRPr="007A16C6">
        <w:rPr>
          <w:rFonts w:cs="Poppins"/>
          <w:szCs w:val="24"/>
        </w:rPr>
        <w:t xml:space="preserve">Dabei wird bereits am Lizenz-Namen erkannt, was die wichtigsten Bedingungen bei der Nutzung der Inhalte sind (vgl. Creative Commons Germany, o. J.) </w:t>
      </w:r>
      <w:r w:rsidRPr="007A16C6">
        <w:rPr>
          <w:rFonts w:cs="Poppins"/>
          <w:szCs w:val="24"/>
        </w:rPr>
        <w:t>Alle Inhalte, die auf der Website der HOOU eingestellt werden, werden jedoch unter einer offenen Lizenz zur Verfügung gestellt und sollen somit die Nutzung, Veränderung und die Weitergabe an Dritte erlauben.</w:t>
      </w:r>
    </w:p>
    <w:p w14:paraId="39EB0F14" w14:textId="77777777" w:rsidR="007F4854" w:rsidRDefault="007F4854">
      <w:pPr>
        <w:rPr>
          <w:rFonts w:cs="Poppins"/>
          <w:szCs w:val="24"/>
        </w:rPr>
      </w:pPr>
      <w:r>
        <w:rPr>
          <w:rFonts w:cs="Poppins"/>
          <w:szCs w:val="24"/>
        </w:rPr>
        <w:br w:type="page"/>
      </w:r>
    </w:p>
    <w:p w14:paraId="09102FAB" w14:textId="12030865" w:rsidR="004B3DDA" w:rsidRPr="007F4854" w:rsidRDefault="00C31642" w:rsidP="007F4854">
      <w:pPr>
        <w:pStyle w:val="berschrift1"/>
        <w:numPr>
          <w:ilvl w:val="0"/>
          <w:numId w:val="10"/>
        </w:numPr>
        <w:ind w:left="426" w:hanging="437"/>
      </w:pPr>
      <w:bookmarkStart w:id="2" w:name="_Toc185495896"/>
      <w:r w:rsidRPr="007F4854">
        <w:lastRenderedPageBreak/>
        <w:t>CC-Lizenzen im Überblick</w:t>
      </w:r>
      <w:bookmarkEnd w:id="2"/>
    </w:p>
    <w:p w14:paraId="778BA539" w14:textId="2452949A" w:rsidR="008B2F70" w:rsidRPr="007A16C6" w:rsidRDefault="008B2F70" w:rsidP="008B2F70">
      <w:pPr>
        <w:rPr>
          <w:rFonts w:eastAsiaTheme="majorEastAsia" w:cs="Poppins"/>
          <w:szCs w:val="24"/>
        </w:rPr>
      </w:pPr>
      <w:r w:rsidRPr="007A16C6">
        <w:rPr>
          <w:rFonts w:cs="Poppins"/>
          <w:szCs w:val="24"/>
        </w:rPr>
        <w:t>Im Folgenden werden alle CC-Lizenzen</w:t>
      </w:r>
      <w:r w:rsidRPr="007A16C6">
        <w:rPr>
          <w:rFonts w:eastAsiaTheme="majorEastAsia" w:cs="Poppins"/>
          <w:b/>
          <w:bCs/>
          <w:szCs w:val="24"/>
        </w:rPr>
        <w:t xml:space="preserve"> </w:t>
      </w:r>
      <w:r w:rsidRPr="007A16C6">
        <w:rPr>
          <w:rFonts w:eastAsiaTheme="majorEastAsia" w:cs="Poppins"/>
          <w:szCs w:val="24"/>
        </w:rPr>
        <w:t>kurz dargestellt und voneinander abgegrenzt.</w:t>
      </w:r>
      <w:r w:rsidR="00206580" w:rsidRPr="007A16C6">
        <w:rPr>
          <w:rFonts w:eastAsiaTheme="majorEastAsia" w:cs="Poppins"/>
          <w:szCs w:val="24"/>
        </w:rPr>
        <w:br/>
      </w:r>
    </w:p>
    <w:p w14:paraId="4B39BCB3" w14:textId="7010FC5E" w:rsidR="004B3DDA" w:rsidRPr="009C182A" w:rsidRDefault="00C31642" w:rsidP="009C182A">
      <w:pPr>
        <w:rPr>
          <w:b/>
          <w:bCs/>
        </w:rPr>
      </w:pPr>
      <w:r w:rsidRPr="009C182A">
        <w:rPr>
          <w:b/>
          <w:bCs/>
        </w:rPr>
        <w:t>CC BY (Attribution)</w:t>
      </w:r>
    </w:p>
    <w:p w14:paraId="1A4072CB" w14:textId="175A2D1F" w:rsidR="00752A2B" w:rsidRPr="007A16C6" w:rsidRDefault="00752A2B">
      <w:pPr>
        <w:spacing w:line="360" w:lineRule="auto"/>
        <w:rPr>
          <w:rFonts w:cs="Poppins"/>
          <w:szCs w:val="24"/>
        </w:rPr>
      </w:pPr>
      <w:r w:rsidRPr="007A16C6">
        <w:rPr>
          <w:rFonts w:cs="Poppins"/>
          <w:szCs w:val="24"/>
        </w:rPr>
        <w:t>Die CC BY-Lizenz erlaubt es Interessierten</w:t>
      </w:r>
      <w:r w:rsidR="006B0A37">
        <w:rPr>
          <w:rFonts w:cs="Poppins"/>
          <w:szCs w:val="24"/>
        </w:rPr>
        <w:t>,</w:t>
      </w:r>
      <w:r w:rsidRPr="007A16C6">
        <w:rPr>
          <w:rFonts w:cs="Poppins"/>
          <w:szCs w:val="24"/>
        </w:rPr>
        <w:t xml:space="preserve"> die Inhalte zu verschiedenen Zwecken zu nutzen und zu verändern. Sie müssen dabei jedoch den Namen des/der Autor*in nennen. Vorzugsweise sollten sie zusätzlich (wenn vom Lizenzgebenden zur Verfügung gestellt) Urheberrechtshinweise, einen Verweis auf die CC-Lizenz, einen Verweis auf den Garantie- und Haftungsausschluss sowie einen Link zur Originalquelle beifügen (vgl. Kreutzer, 2016).</w:t>
      </w:r>
    </w:p>
    <w:p w14:paraId="519EDE8B" w14:textId="60736CE5" w:rsidR="004B3DDA" w:rsidRPr="009C182A" w:rsidRDefault="00C31642" w:rsidP="009C182A">
      <w:pPr>
        <w:rPr>
          <w:b/>
          <w:bCs/>
          <w:lang w:val="en-US"/>
        </w:rPr>
      </w:pPr>
      <w:r w:rsidRPr="009C182A">
        <w:rPr>
          <w:b/>
          <w:bCs/>
          <w:lang w:val="en-US"/>
        </w:rPr>
        <w:t>CC BY-SA (Attribution-Share-Alike)</w:t>
      </w:r>
    </w:p>
    <w:p w14:paraId="56CC4FD7" w14:textId="7981CE95" w:rsidR="004B3DDA" w:rsidRPr="007A16C6" w:rsidRDefault="00F80657">
      <w:pPr>
        <w:spacing w:line="360" w:lineRule="auto"/>
        <w:rPr>
          <w:rFonts w:cs="Poppins"/>
          <w:szCs w:val="24"/>
        </w:rPr>
      </w:pPr>
      <w:r w:rsidRPr="007A16C6">
        <w:rPr>
          <w:rFonts w:cs="Poppins"/>
          <w:szCs w:val="24"/>
        </w:rPr>
        <w:t xml:space="preserve">Bei der CC BY-Lizenz ist die nutzende Person berechtigt den Inhalt zu teilen, zu </w:t>
      </w:r>
      <w:proofErr w:type="spellStart"/>
      <w:r w:rsidRPr="007A16C6">
        <w:rPr>
          <w:rFonts w:cs="Poppins"/>
          <w:szCs w:val="24"/>
        </w:rPr>
        <w:t>remixen</w:t>
      </w:r>
      <w:proofErr w:type="spellEnd"/>
      <w:r w:rsidRPr="007A16C6">
        <w:rPr>
          <w:rFonts w:cs="Poppins"/>
          <w:szCs w:val="24"/>
        </w:rPr>
        <w:t xml:space="preserve"> oder auch darauf aufzubauen. Das Werk darf auch kommerziell genutzt werden. Die nutzende Person ist jedoch verpflichtet, den Urheber zu nennen und die bearbeitete Version ebenfalls unter einer CC BY-SA-Lizenz oder unter einer anderen kompatiblen Lizenz zu teilen (vgl. Kreu</w:t>
      </w:r>
      <w:r w:rsidR="006B0A37">
        <w:rPr>
          <w:rFonts w:cs="Poppins"/>
          <w:szCs w:val="24"/>
        </w:rPr>
        <w:t>t</w:t>
      </w:r>
      <w:r w:rsidRPr="007A16C6">
        <w:rPr>
          <w:rFonts w:cs="Poppins"/>
          <w:szCs w:val="24"/>
        </w:rPr>
        <w:t xml:space="preserve">zer, 2016). </w:t>
      </w:r>
    </w:p>
    <w:p w14:paraId="771FCC22" w14:textId="1A2B5301" w:rsidR="004B3DDA" w:rsidRPr="009C182A" w:rsidRDefault="00C31642" w:rsidP="009C182A">
      <w:pPr>
        <w:rPr>
          <w:b/>
          <w:bCs/>
          <w:lang w:val="en-US"/>
        </w:rPr>
      </w:pPr>
      <w:r w:rsidRPr="009C182A">
        <w:rPr>
          <w:b/>
          <w:bCs/>
          <w:lang w:val="en-US"/>
        </w:rPr>
        <w:t>CC BY-ND (Attribution-No-Derivatives)</w:t>
      </w:r>
    </w:p>
    <w:p w14:paraId="57228E89" w14:textId="591FDA3A" w:rsidR="004B3DDA" w:rsidRPr="007A16C6" w:rsidRDefault="00F80657" w:rsidP="00206580">
      <w:pPr>
        <w:spacing w:line="360" w:lineRule="auto"/>
        <w:rPr>
          <w:rFonts w:cs="Poppins"/>
          <w:szCs w:val="24"/>
        </w:rPr>
      </w:pPr>
      <w:r w:rsidRPr="007A16C6">
        <w:rPr>
          <w:rFonts w:cs="Poppins"/>
          <w:szCs w:val="24"/>
        </w:rPr>
        <w:t xml:space="preserve">Bei Verwendung dieser Lizenz, </w:t>
      </w:r>
      <w:r w:rsidR="008F0BEC" w:rsidRPr="007A16C6">
        <w:rPr>
          <w:rFonts w:cs="Poppins"/>
          <w:szCs w:val="24"/>
        </w:rPr>
        <w:t xml:space="preserve">ist es den Nutzenden erlaubt, das Werk weiterzuverbreiten, sowohl kommerziell als auch nicht-kommerziell (vgl. Witt, 2021). Es </w:t>
      </w:r>
      <w:r w:rsidRPr="007A16C6">
        <w:rPr>
          <w:rFonts w:cs="Poppins"/>
          <w:szCs w:val="24"/>
        </w:rPr>
        <w:t>ist es den Nutzenden nicht erlaubt Veränderungen oder Überarbeitungen an dem Werk vorzunehmen</w:t>
      </w:r>
      <w:r w:rsidR="008F0BEC" w:rsidRPr="007A16C6">
        <w:rPr>
          <w:rFonts w:cs="Poppins"/>
          <w:szCs w:val="24"/>
        </w:rPr>
        <w:t xml:space="preserve">, nur unveränderte Kopien des </w:t>
      </w:r>
      <w:r w:rsidR="008F0BEC" w:rsidRPr="007A16C6">
        <w:rPr>
          <w:rFonts w:cs="Poppins"/>
          <w:szCs w:val="24"/>
        </w:rPr>
        <w:lastRenderedPageBreak/>
        <w:t>Werkes dürfen geteilt werden. Ansonsten gelten dieselben Lizenzbedingungen wie bei der CC-BY-Lizenz (vgl. Kreu</w:t>
      </w:r>
      <w:r w:rsidR="006B0A37">
        <w:rPr>
          <w:rFonts w:cs="Poppins"/>
          <w:szCs w:val="24"/>
        </w:rPr>
        <w:t>t</w:t>
      </w:r>
      <w:r w:rsidR="008F0BEC" w:rsidRPr="007A16C6">
        <w:rPr>
          <w:rFonts w:cs="Poppins"/>
          <w:szCs w:val="24"/>
        </w:rPr>
        <w:t>zer, 2016).</w:t>
      </w:r>
    </w:p>
    <w:p w14:paraId="63C2F788" w14:textId="0B7CFA38" w:rsidR="004B3DDA" w:rsidRPr="009C182A" w:rsidRDefault="00C31642" w:rsidP="009C182A">
      <w:pPr>
        <w:rPr>
          <w:b/>
          <w:bCs/>
          <w:lang w:val="en-US"/>
        </w:rPr>
      </w:pPr>
      <w:r w:rsidRPr="009C182A">
        <w:rPr>
          <w:b/>
          <w:bCs/>
          <w:lang w:val="en-US"/>
        </w:rPr>
        <w:t>CC BY-NC (Attribution-Non-Commercial)</w:t>
      </w:r>
    </w:p>
    <w:p w14:paraId="3D0BC9FC" w14:textId="13125CC2" w:rsidR="008F0BEC" w:rsidRPr="007A16C6" w:rsidRDefault="008F0BEC" w:rsidP="008F0BEC">
      <w:pPr>
        <w:spacing w:line="360" w:lineRule="auto"/>
        <w:rPr>
          <w:rFonts w:cs="Poppins"/>
          <w:szCs w:val="24"/>
        </w:rPr>
      </w:pPr>
      <w:r w:rsidRPr="007A16C6">
        <w:rPr>
          <w:rFonts w:cs="Poppins"/>
          <w:szCs w:val="24"/>
        </w:rPr>
        <w:t>Bei der CC BY-NC-Lizenz ist eine kommerzielle Nutzung im Gegensatz zu den anderen Lizenzen ausdrücklich untersagt. Abgesehen davon ist die Lizenz identisch mit der CC BY-Lizenz und unterliegt denselben Bedingungen (vgl. Kreu</w:t>
      </w:r>
      <w:r w:rsidR="006B0A37">
        <w:rPr>
          <w:rFonts w:cs="Poppins"/>
          <w:szCs w:val="24"/>
        </w:rPr>
        <w:t>t</w:t>
      </w:r>
      <w:r w:rsidRPr="007A16C6">
        <w:rPr>
          <w:rFonts w:cs="Poppins"/>
          <w:szCs w:val="24"/>
        </w:rPr>
        <w:t>zer, 2016).</w:t>
      </w:r>
    </w:p>
    <w:p w14:paraId="5EFF61C3" w14:textId="74DB0D25" w:rsidR="004B3DDA" w:rsidRPr="009C182A" w:rsidRDefault="00C31642" w:rsidP="009C182A">
      <w:pPr>
        <w:rPr>
          <w:b/>
          <w:bCs/>
          <w:lang w:val="en-US"/>
        </w:rPr>
      </w:pPr>
      <w:r w:rsidRPr="009C182A">
        <w:rPr>
          <w:b/>
          <w:bCs/>
          <w:lang w:val="en-US"/>
        </w:rPr>
        <w:t>CC BY-NC-SA (Attribution-</w:t>
      </w:r>
      <w:proofErr w:type="spellStart"/>
      <w:r w:rsidRPr="009C182A">
        <w:rPr>
          <w:b/>
          <w:bCs/>
          <w:lang w:val="en-US"/>
        </w:rPr>
        <w:t>NonCommercial</w:t>
      </w:r>
      <w:proofErr w:type="spellEnd"/>
      <w:r w:rsidRPr="009C182A">
        <w:rPr>
          <w:b/>
          <w:bCs/>
          <w:lang w:val="en-US"/>
        </w:rPr>
        <w:t>-</w:t>
      </w:r>
      <w:proofErr w:type="spellStart"/>
      <w:r w:rsidRPr="009C182A">
        <w:rPr>
          <w:b/>
          <w:bCs/>
          <w:lang w:val="en-US"/>
        </w:rPr>
        <w:t>ShareAlike</w:t>
      </w:r>
      <w:proofErr w:type="spellEnd"/>
      <w:r w:rsidRPr="009C182A">
        <w:rPr>
          <w:b/>
          <w:bCs/>
          <w:lang w:val="en-US"/>
        </w:rPr>
        <w:t>)</w:t>
      </w:r>
    </w:p>
    <w:p w14:paraId="732BA8FD" w14:textId="52AD5C02" w:rsidR="00A55978" w:rsidRPr="007A16C6" w:rsidRDefault="00A55978" w:rsidP="00A55978">
      <w:pPr>
        <w:spacing w:line="360" w:lineRule="auto"/>
        <w:rPr>
          <w:rFonts w:cs="Poppins"/>
          <w:szCs w:val="24"/>
        </w:rPr>
      </w:pPr>
      <w:r w:rsidRPr="007A16C6">
        <w:rPr>
          <w:rFonts w:cs="Poppins"/>
          <w:szCs w:val="24"/>
        </w:rPr>
        <w:t>Die CC BY-NC-SA-Lizenz ist inhaltlich identisch mit der CC BY-SA-Lizenz, mit dem Unterschied, dass die CC BY-NC-SA-Lizenz eine kommerzielle Nutzung untersagt (vgl. Witt, 2021).</w:t>
      </w:r>
    </w:p>
    <w:p w14:paraId="3A4C8016" w14:textId="2E47E520" w:rsidR="004B3DDA" w:rsidRPr="009C182A" w:rsidRDefault="00C31642" w:rsidP="009C182A">
      <w:pPr>
        <w:rPr>
          <w:b/>
          <w:bCs/>
          <w:lang w:val="en-US"/>
        </w:rPr>
      </w:pPr>
      <w:r w:rsidRPr="009C182A">
        <w:rPr>
          <w:b/>
          <w:bCs/>
          <w:lang w:val="en-US"/>
        </w:rPr>
        <w:t>CC BY-NC-ND (Attribution-</w:t>
      </w:r>
      <w:proofErr w:type="spellStart"/>
      <w:r w:rsidRPr="009C182A">
        <w:rPr>
          <w:b/>
          <w:bCs/>
          <w:lang w:val="en-US"/>
        </w:rPr>
        <w:t>NonCommercial</w:t>
      </w:r>
      <w:proofErr w:type="spellEnd"/>
      <w:r w:rsidRPr="009C182A">
        <w:rPr>
          <w:b/>
          <w:bCs/>
          <w:lang w:val="en-US"/>
        </w:rPr>
        <w:t>-</w:t>
      </w:r>
      <w:proofErr w:type="spellStart"/>
      <w:r w:rsidRPr="009C182A">
        <w:rPr>
          <w:b/>
          <w:bCs/>
          <w:lang w:val="en-US"/>
        </w:rPr>
        <w:t>ShareAlike-NoDerivatives</w:t>
      </w:r>
      <w:proofErr w:type="spellEnd"/>
      <w:r w:rsidRPr="009C182A">
        <w:rPr>
          <w:b/>
          <w:bCs/>
          <w:lang w:val="en-US"/>
        </w:rPr>
        <w:t>)</w:t>
      </w:r>
    </w:p>
    <w:p w14:paraId="0B48DE6B" w14:textId="2F6084F3" w:rsidR="007F4854" w:rsidRDefault="00A55978" w:rsidP="00A55978">
      <w:pPr>
        <w:spacing w:line="360" w:lineRule="auto"/>
        <w:rPr>
          <w:rFonts w:cs="Poppins"/>
          <w:szCs w:val="24"/>
        </w:rPr>
      </w:pPr>
      <w:r w:rsidRPr="007A16C6">
        <w:rPr>
          <w:rFonts w:cs="Poppins"/>
          <w:szCs w:val="24"/>
        </w:rPr>
        <w:t xml:space="preserve">Diese Lizenz folgt denselben Bedingungen wie die CC </w:t>
      </w:r>
      <w:r w:rsidR="006B0A37">
        <w:rPr>
          <w:rFonts w:cs="Poppins"/>
          <w:szCs w:val="24"/>
        </w:rPr>
        <w:t>B</w:t>
      </w:r>
      <w:r w:rsidRPr="007A16C6">
        <w:rPr>
          <w:rFonts w:cs="Poppins"/>
          <w:szCs w:val="24"/>
        </w:rPr>
        <w:t>Y-ND-Lizenz, mit dem Zusatz, dass die Nutzung nicht kommerziell erfolgen darf (vgl. Witt, 2021).</w:t>
      </w:r>
    </w:p>
    <w:p w14:paraId="673529A5" w14:textId="29CCE506" w:rsidR="004B3DDA" w:rsidRPr="007F4854" w:rsidRDefault="00C31642" w:rsidP="009C182A">
      <w:pPr>
        <w:pStyle w:val="berschrift1"/>
        <w:numPr>
          <w:ilvl w:val="0"/>
          <w:numId w:val="11"/>
        </w:numPr>
        <w:ind w:left="426" w:hanging="426"/>
      </w:pPr>
      <w:bookmarkStart w:id="3" w:name="_Toc185495897"/>
      <w:r w:rsidRPr="007F4854">
        <w:t>Zur Umsetzung</w:t>
      </w:r>
      <w:bookmarkEnd w:id="3"/>
    </w:p>
    <w:p w14:paraId="6FAB8DA6" w14:textId="0B511511" w:rsidR="0036221D" w:rsidRPr="007A16C6" w:rsidRDefault="0036221D" w:rsidP="0036221D">
      <w:pPr>
        <w:pStyle w:val="1331"/>
        <w:spacing w:before="0" w:beforeAutospacing="0" w:after="240" w:afterAutospacing="0" w:line="360" w:lineRule="auto"/>
        <w:rPr>
          <w:rFonts w:ascii="Poppins" w:hAnsi="Poppins" w:cs="Poppins"/>
        </w:rPr>
      </w:pPr>
      <w:r w:rsidRPr="007A16C6">
        <w:rPr>
          <w:rFonts w:ascii="Poppins" w:hAnsi="Poppins" w:cs="Poppins"/>
          <w:color w:val="000000"/>
        </w:rPr>
        <w:t>In diesem Abschnitt erhalten Sie Hilfestellung dabei, wie Sie Ihr Lernangebot so gestalten, dass das Qualitätskriterium „CC-Lizenz“ möglichst gut erreicht wird.</w:t>
      </w:r>
    </w:p>
    <w:p w14:paraId="2AFE1683" w14:textId="24EDBE4D" w:rsidR="00682F6F" w:rsidRPr="009C182A" w:rsidRDefault="009C182A" w:rsidP="009C182A">
      <w:pPr>
        <w:pStyle w:val="berschrift2"/>
      </w:pPr>
      <w:bookmarkStart w:id="4" w:name="_Toc185495898"/>
      <w:r>
        <w:lastRenderedPageBreak/>
        <w:t xml:space="preserve">3.1 </w:t>
      </w:r>
      <w:r w:rsidR="00C31642" w:rsidRPr="009C182A">
        <w:t>Einstieg</w:t>
      </w:r>
      <w:bookmarkEnd w:id="4"/>
    </w:p>
    <w:p w14:paraId="6F4E4CA8" w14:textId="55D4DB56" w:rsidR="004B3DDA" w:rsidRPr="007A16C6" w:rsidRDefault="00682F6F" w:rsidP="00682F6F">
      <w:pPr>
        <w:spacing w:line="360" w:lineRule="auto"/>
        <w:jc w:val="both"/>
        <w:rPr>
          <w:rFonts w:cs="Poppins"/>
          <w:szCs w:val="24"/>
        </w:rPr>
      </w:pPr>
      <w:r w:rsidRPr="007A16C6">
        <w:rPr>
          <w:rFonts w:cs="Poppins"/>
          <w:szCs w:val="24"/>
        </w:rPr>
        <w:t>Das CC-Lizenzmodell wurde entwickelt, um die Nutzbarmachung von OERs zu erleichtern sowie Rechtssicherheit zu bieten und es den Urhebern der OER zu ermöglichen, die Nutzungsrechte ihrer Werke selbst festzulegen (vgl. Achenbach, o. J.).</w:t>
      </w:r>
      <w:r w:rsidRPr="007A16C6">
        <w:rPr>
          <w:rFonts w:cs="Poppins"/>
          <w:szCs w:val="24"/>
        </w:rPr>
        <w:br/>
        <w:t xml:space="preserve">Die passende CC-Lizenz für die eigene OER zu finden ist manchmal gar nicht so einfach. Die nachfolgende Grafik </w:t>
      </w:r>
      <w:r w:rsidRPr="007A16C6">
        <w:rPr>
          <w:rFonts w:cs="Poppins"/>
          <w:color w:val="181818"/>
          <w:szCs w:val="24"/>
        </w:rPr>
        <w:t xml:space="preserve">von Barbara </w:t>
      </w:r>
      <w:proofErr w:type="spellStart"/>
      <w:r w:rsidRPr="007A16C6">
        <w:rPr>
          <w:rFonts w:cs="Poppins"/>
          <w:color w:val="181818"/>
          <w:szCs w:val="24"/>
        </w:rPr>
        <w:t>Klute</w:t>
      </w:r>
      <w:proofErr w:type="spellEnd"/>
      <w:r w:rsidRPr="007A16C6">
        <w:rPr>
          <w:rFonts w:cs="Poppins"/>
          <w:color w:val="181818"/>
          <w:szCs w:val="24"/>
        </w:rPr>
        <w:t xml:space="preserve"> und </w:t>
      </w:r>
      <w:proofErr w:type="spellStart"/>
      <w:r w:rsidRPr="007A16C6">
        <w:rPr>
          <w:rFonts w:cs="Poppins"/>
          <w:color w:val="181818"/>
          <w:szCs w:val="24"/>
        </w:rPr>
        <w:t>Jöran</w:t>
      </w:r>
      <w:proofErr w:type="spellEnd"/>
      <w:r w:rsidRPr="007A16C6">
        <w:rPr>
          <w:rFonts w:cs="Poppins"/>
          <w:color w:val="181818"/>
          <w:szCs w:val="24"/>
        </w:rPr>
        <w:t xml:space="preserve"> </w:t>
      </w:r>
      <w:proofErr w:type="spellStart"/>
      <w:r w:rsidRPr="007A16C6">
        <w:rPr>
          <w:rFonts w:cs="Poppins"/>
          <w:color w:val="181818"/>
          <w:szCs w:val="24"/>
        </w:rPr>
        <w:t>Muuß-Merholz</w:t>
      </w:r>
      <w:proofErr w:type="spellEnd"/>
      <w:r w:rsidRPr="007A16C6">
        <w:rPr>
          <w:rFonts w:cs="Poppins"/>
          <w:color w:val="181818"/>
          <w:szCs w:val="24"/>
        </w:rPr>
        <w:t> soll bei dem Entscheidungsfindungsprozess unterstützen und eine Orientierung bieten.</w:t>
      </w:r>
    </w:p>
    <w:p w14:paraId="52A1BA20" w14:textId="38BE5170" w:rsidR="00682F6F" w:rsidRPr="007A16C6" w:rsidRDefault="00682F6F" w:rsidP="008B2F70">
      <w:pPr>
        <w:pStyle w:val="berschrift2"/>
        <w:rPr>
          <w:rFonts w:cs="Poppins"/>
          <w:b w:val="0"/>
          <w:bCs/>
          <w:color w:val="auto"/>
          <w:sz w:val="24"/>
          <w:szCs w:val="24"/>
        </w:rPr>
      </w:pPr>
      <w:bookmarkStart w:id="5" w:name="_Toc185495899"/>
      <w:r w:rsidRPr="007A16C6">
        <w:rPr>
          <w:rFonts w:cs="Poppins"/>
          <w:bCs/>
          <w:color w:val="auto"/>
          <w:sz w:val="24"/>
          <w:szCs w:val="24"/>
        </w:rPr>
        <w:t>Infografik: Welch</w:t>
      </w:r>
      <w:r w:rsidR="006B0A37">
        <w:rPr>
          <w:rFonts w:cs="Poppins"/>
          <w:bCs/>
          <w:color w:val="auto"/>
          <w:sz w:val="24"/>
          <w:szCs w:val="24"/>
        </w:rPr>
        <w:t>e</w:t>
      </w:r>
      <w:r w:rsidRPr="007A16C6">
        <w:rPr>
          <w:rFonts w:cs="Poppins"/>
          <w:bCs/>
          <w:color w:val="auto"/>
          <w:sz w:val="24"/>
          <w:szCs w:val="24"/>
        </w:rPr>
        <w:t xml:space="preserve"> CC-Lizenz ist die richtige für mich?</w:t>
      </w:r>
      <w:bookmarkEnd w:id="5"/>
    </w:p>
    <w:p w14:paraId="1B6CAC40" w14:textId="46CAA391" w:rsidR="00682F6F" w:rsidRPr="007A16C6" w:rsidRDefault="00682F6F" w:rsidP="0039465D">
      <w:pPr>
        <w:shd w:val="clear" w:color="auto" w:fill="FFFFFF"/>
        <w:rPr>
          <w:rFonts w:cs="Poppins"/>
          <w:color w:val="181818"/>
          <w:szCs w:val="24"/>
        </w:rPr>
      </w:pPr>
      <w:r w:rsidRPr="007A16C6">
        <w:rPr>
          <w:rFonts w:cs="Poppins"/>
          <w:noProof/>
          <w:color w:val="181818"/>
          <w:szCs w:val="24"/>
        </w:rPr>
        <w:drawing>
          <wp:inline distT="0" distB="0" distL="0" distR="0" wp14:anchorId="5BE538B4" wp14:editId="67E80B32">
            <wp:extent cx="5185187" cy="3667125"/>
            <wp:effectExtent l="0" t="0" r="0" b="0"/>
            <wp:docPr id="4" name="Grafik 4" descr="Die Infografik gibt einen Überblick über die Creative-Common-Lizenzen und ihre Anwe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Infografik gibt einen Überblick über die Creative-Common-Lizenzen und ihre Anwendu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5187" cy="3667125"/>
                    </a:xfrm>
                    <a:prstGeom prst="rect">
                      <a:avLst/>
                    </a:prstGeom>
                    <a:noFill/>
                    <a:ln>
                      <a:noFill/>
                    </a:ln>
                  </pic:spPr>
                </pic:pic>
              </a:graphicData>
            </a:graphic>
          </wp:inline>
        </w:drawing>
      </w:r>
      <w:r w:rsidR="0039465D">
        <w:rPr>
          <w:rFonts w:cs="Poppins"/>
          <w:color w:val="181818"/>
          <w:szCs w:val="24"/>
        </w:rPr>
        <w:br/>
      </w:r>
      <w:r w:rsidRPr="007A16C6">
        <w:rPr>
          <w:rFonts w:cs="Poppins"/>
          <w:color w:val="181818"/>
          <w:szCs w:val="24"/>
        </w:rPr>
        <w:t>Infografik „</w:t>
      </w:r>
      <w:hyperlink r:id="rId24" w:history="1">
        <w:r w:rsidRPr="007A16C6">
          <w:rPr>
            <w:rStyle w:val="Hyperlink"/>
            <w:rFonts w:cs="Poppins"/>
            <w:szCs w:val="24"/>
          </w:rPr>
          <w:t>Welches ist die richtige CC-Lizenz für mich?</w:t>
        </w:r>
      </w:hyperlink>
      <w:r w:rsidRPr="007A16C6">
        <w:rPr>
          <w:rFonts w:cs="Poppins"/>
          <w:color w:val="181818"/>
          <w:szCs w:val="24"/>
        </w:rPr>
        <w:t xml:space="preserve">“ (Grafik von Barbara </w:t>
      </w:r>
      <w:proofErr w:type="spellStart"/>
      <w:r w:rsidRPr="007A16C6">
        <w:rPr>
          <w:rFonts w:cs="Poppins"/>
          <w:color w:val="181818"/>
          <w:szCs w:val="24"/>
        </w:rPr>
        <w:t>Klute</w:t>
      </w:r>
      <w:proofErr w:type="spellEnd"/>
      <w:r w:rsidRPr="007A16C6">
        <w:rPr>
          <w:rFonts w:cs="Poppins"/>
          <w:color w:val="181818"/>
          <w:szCs w:val="24"/>
        </w:rPr>
        <w:t xml:space="preserve"> und </w:t>
      </w:r>
      <w:proofErr w:type="spellStart"/>
      <w:r w:rsidRPr="007A16C6">
        <w:rPr>
          <w:rFonts w:cs="Poppins"/>
          <w:color w:val="181818"/>
          <w:szCs w:val="24"/>
        </w:rPr>
        <w:t>Jöran</w:t>
      </w:r>
      <w:proofErr w:type="spellEnd"/>
      <w:r w:rsidRPr="007A16C6">
        <w:rPr>
          <w:rFonts w:cs="Poppins"/>
          <w:color w:val="181818"/>
          <w:szCs w:val="24"/>
        </w:rPr>
        <w:t xml:space="preserve"> </w:t>
      </w:r>
      <w:proofErr w:type="spellStart"/>
      <w:r w:rsidRPr="007A16C6">
        <w:rPr>
          <w:rFonts w:cs="Poppins"/>
          <w:color w:val="181818"/>
          <w:szCs w:val="24"/>
        </w:rPr>
        <w:t>Muuß-Merholz</w:t>
      </w:r>
      <w:proofErr w:type="spellEnd"/>
      <w:r w:rsidR="00291197">
        <w:rPr>
          <w:rFonts w:cs="Poppins"/>
          <w:color w:val="181818"/>
        </w:rPr>
        <w:t xml:space="preserve"> </w:t>
      </w:r>
      <w:r w:rsidRPr="007A16C6">
        <w:rPr>
          <w:rFonts w:cs="Poppins"/>
          <w:color w:val="181818"/>
          <w:szCs w:val="24"/>
        </w:rPr>
        <w:t>für</w:t>
      </w:r>
      <w:r w:rsidR="00291197">
        <w:rPr>
          <w:rFonts w:cs="Poppins"/>
          <w:color w:val="181818"/>
        </w:rPr>
        <w:t xml:space="preserve"> </w:t>
      </w:r>
      <w:hyperlink r:id="rId25" w:tgtFrame="_blank" w:history="1">
        <w:proofErr w:type="spellStart"/>
        <w:r w:rsidRPr="007A16C6">
          <w:rPr>
            <w:rStyle w:val="Hyperlink"/>
            <w:rFonts w:eastAsia="Arial" w:cs="Poppins"/>
            <w:i/>
            <w:iCs/>
            <w:color w:val="008DD0"/>
            <w:szCs w:val="24"/>
            <w:shd w:val="clear" w:color="auto" w:fill="FFFFFF"/>
          </w:rPr>
          <w:t>wb</w:t>
        </w:r>
        <w:proofErr w:type="spellEnd"/>
        <w:r w:rsidRPr="007A16C6">
          <w:rPr>
            <w:rStyle w:val="Hyperlink"/>
            <w:rFonts w:eastAsia="Arial" w:cs="Poppins"/>
            <w:i/>
            <w:iCs/>
            <w:color w:val="008DD0"/>
            <w:szCs w:val="24"/>
            <w:shd w:val="clear" w:color="auto" w:fill="FFFFFF"/>
          </w:rPr>
          <w:t>-</w:t>
        </w:r>
        <w:proofErr w:type="spellStart"/>
        <w:r w:rsidRPr="007A16C6">
          <w:rPr>
            <w:rStyle w:val="Hyperlink"/>
            <w:rFonts w:eastAsia="Arial" w:cs="Poppins"/>
            <w:i/>
            <w:iCs/>
            <w:color w:val="008DD0"/>
            <w:szCs w:val="24"/>
            <w:shd w:val="clear" w:color="auto" w:fill="FFFFFF"/>
          </w:rPr>
          <w:t>web</w:t>
        </w:r>
        <w:proofErr w:type="spellEnd"/>
      </w:hyperlink>
      <w:r w:rsidRPr="007A16C6">
        <w:rPr>
          <w:rFonts w:cs="Poppins"/>
          <w:color w:val="181818"/>
          <w:szCs w:val="24"/>
        </w:rPr>
        <w:t xml:space="preserve"> unter</w:t>
      </w:r>
      <w:r w:rsidR="00291197">
        <w:rPr>
          <w:rFonts w:cs="Poppins"/>
          <w:color w:val="181818"/>
        </w:rPr>
        <w:t xml:space="preserve"> </w:t>
      </w:r>
      <w:hyperlink r:id="rId26" w:tgtFrame="_blank" w:history="1">
        <w:r w:rsidRPr="007A16C6">
          <w:rPr>
            <w:rStyle w:val="Hyperlink"/>
            <w:rFonts w:eastAsia="Arial" w:cs="Poppins"/>
            <w:color w:val="008DD0"/>
            <w:szCs w:val="24"/>
          </w:rPr>
          <w:t>CC BY</w:t>
        </w:r>
        <w:r w:rsidR="00291197">
          <w:rPr>
            <w:rStyle w:val="Hyperlink"/>
            <w:rFonts w:eastAsia="Arial" w:cs="Poppins"/>
            <w:color w:val="008DD0"/>
          </w:rPr>
          <w:t xml:space="preserve"> </w:t>
        </w:r>
        <w:r w:rsidRPr="007A16C6">
          <w:rPr>
            <w:rStyle w:val="Hyperlink"/>
            <w:rFonts w:eastAsia="Arial" w:cs="Poppins"/>
            <w:color w:val="008DD0"/>
            <w:szCs w:val="24"/>
          </w:rPr>
          <w:t>SA</w:t>
        </w:r>
        <w:r w:rsidR="00291197">
          <w:rPr>
            <w:rStyle w:val="Hyperlink"/>
            <w:rFonts w:eastAsia="Arial" w:cs="Poppins"/>
            <w:color w:val="008DD0"/>
          </w:rPr>
          <w:t xml:space="preserve"> </w:t>
        </w:r>
        <w:r w:rsidRPr="007A16C6">
          <w:rPr>
            <w:rStyle w:val="Hyperlink"/>
            <w:rFonts w:eastAsia="Arial" w:cs="Poppins"/>
            <w:color w:val="008DD0"/>
            <w:szCs w:val="24"/>
          </w:rPr>
          <w:t>3.0</w:t>
        </w:r>
      </w:hyperlink>
      <w:r w:rsidR="00265B90" w:rsidRPr="007A16C6">
        <w:rPr>
          <w:rFonts w:cs="Poppins"/>
          <w:color w:val="181818"/>
          <w:szCs w:val="24"/>
        </w:rPr>
        <w:t>)</w:t>
      </w:r>
    </w:p>
    <w:p w14:paraId="4764F689" w14:textId="6F9CA2A0" w:rsidR="009C182A" w:rsidRDefault="00682F6F" w:rsidP="00682F6F">
      <w:pPr>
        <w:spacing w:line="360" w:lineRule="auto"/>
        <w:rPr>
          <w:rFonts w:eastAsiaTheme="minorEastAsia" w:cs="Poppins"/>
          <w:szCs w:val="24"/>
        </w:rPr>
      </w:pPr>
      <w:r w:rsidRPr="007A16C6">
        <w:rPr>
          <w:rFonts w:cs="Poppins"/>
          <w:szCs w:val="24"/>
        </w:rPr>
        <w:lastRenderedPageBreak/>
        <w:t xml:space="preserve">Auch die nachfolgende Checkliste CC-Lizenz soll Sie dabei unterstützen, Ihr Lernangebot so zu gestalten, dass das Qualitätskriterium „CC-Lizenz“ möglichst gut erreicht wird. </w:t>
      </w:r>
      <w:r w:rsidR="00D10112" w:rsidRPr="007A16C6">
        <w:rPr>
          <w:rFonts w:eastAsiaTheme="minorEastAsia" w:cs="Poppins"/>
          <w:szCs w:val="24"/>
        </w:rPr>
        <w:t xml:space="preserve">Die Checkliste basiert auf bereits bestehenden Listen der Arbeitsgemeinschaft der Medieneinrichtungen an Hochschulen (AMH e.V.), der Schulwerkstatt (EDU-Werkstatt GmbH), der </w:t>
      </w:r>
      <w:r w:rsidRPr="007A16C6">
        <w:rPr>
          <w:rFonts w:cs="Poppins"/>
          <w:szCs w:val="24"/>
        </w:rPr>
        <w:t xml:space="preserve">Checkliste für Qualitätssicherung der Lernmodule im Verbundprojekt </w:t>
      </w:r>
      <w:proofErr w:type="spellStart"/>
      <w:r w:rsidRPr="007A16C6">
        <w:rPr>
          <w:rFonts w:cs="Poppins"/>
          <w:szCs w:val="24"/>
        </w:rPr>
        <w:t>digiLL</w:t>
      </w:r>
      <w:proofErr w:type="spellEnd"/>
      <w:r w:rsidRPr="007A16C6">
        <w:rPr>
          <w:rFonts w:cs="Poppins"/>
          <w:szCs w:val="24"/>
        </w:rPr>
        <w:t xml:space="preserve"> </w:t>
      </w:r>
      <w:r w:rsidR="00D10112" w:rsidRPr="007A16C6">
        <w:rPr>
          <w:rFonts w:eastAsiaTheme="minorEastAsia" w:cs="Poppins"/>
          <w:szCs w:val="24"/>
        </w:rPr>
        <w:t>sowie des Landesportals für Studium</w:t>
      </w:r>
      <w:r w:rsidRPr="007A16C6">
        <w:rPr>
          <w:rFonts w:eastAsiaTheme="minorEastAsia" w:cs="Poppins"/>
          <w:szCs w:val="24"/>
        </w:rPr>
        <w:t xml:space="preserve"> und </w:t>
      </w:r>
      <w:r w:rsidR="00D10112" w:rsidRPr="007A16C6">
        <w:rPr>
          <w:rFonts w:eastAsiaTheme="minorEastAsia" w:cs="Poppins"/>
          <w:szCs w:val="24"/>
        </w:rPr>
        <w:t xml:space="preserve">Lehre </w:t>
      </w:r>
      <w:proofErr w:type="spellStart"/>
      <w:r w:rsidR="00D10112" w:rsidRPr="007A16C6">
        <w:rPr>
          <w:rFonts w:eastAsiaTheme="minorEastAsia" w:cs="Poppins"/>
          <w:szCs w:val="24"/>
        </w:rPr>
        <w:t>ORCA.nrw</w:t>
      </w:r>
      <w:proofErr w:type="spellEnd"/>
      <w:r w:rsidRPr="007A16C6">
        <w:rPr>
          <w:rFonts w:eastAsiaTheme="minorEastAsia" w:cs="Poppins"/>
          <w:szCs w:val="24"/>
        </w:rPr>
        <w:t>.</w:t>
      </w:r>
    </w:p>
    <w:p w14:paraId="3DD6E239" w14:textId="1C164DE1" w:rsidR="00682F6F" w:rsidRDefault="00682F6F" w:rsidP="00F25872">
      <w:pPr>
        <w:pStyle w:val="berschrift2"/>
        <w:numPr>
          <w:ilvl w:val="1"/>
          <w:numId w:val="11"/>
        </w:numPr>
        <w:ind w:left="709" w:hanging="709"/>
      </w:pPr>
      <w:bookmarkStart w:id="6" w:name="_Toc178230109"/>
      <w:bookmarkStart w:id="7" w:name="_Toc185495900"/>
      <w:r w:rsidRPr="009C182A">
        <w:t>Checkliste</w:t>
      </w:r>
      <w:bookmarkEnd w:id="6"/>
      <w:r w:rsidRPr="009C182A">
        <w:t xml:space="preserve"> CC-Lizenz</w:t>
      </w:r>
      <w:bookmarkEnd w:id="7"/>
    </w:p>
    <w:p w14:paraId="4E7C92BD" w14:textId="16EEDFEB" w:rsidR="00F25872" w:rsidRPr="00F25872" w:rsidRDefault="00F25872" w:rsidP="00F25872">
      <w:pPr>
        <w:rPr>
          <w:rFonts w:eastAsiaTheme="minorEastAsia" w:cs="Poppins"/>
          <w:color w:val="000000" w:themeColor="text1"/>
          <w:szCs w:val="24"/>
        </w:rPr>
      </w:pPr>
      <w:r w:rsidRPr="00F25872">
        <w:rPr>
          <w:rFonts w:eastAsiaTheme="minorEastAsia" w:cs="Poppins"/>
          <w:color w:val="000000" w:themeColor="text1"/>
          <w:szCs w:val="24"/>
        </w:rPr>
        <w:t>Eine Legende unterhalb der Tabelle zeigt, welches Kriterium woher stammt.</w:t>
      </w:r>
    </w:p>
    <w:tbl>
      <w:tblPr>
        <w:tblStyle w:val="Tabellenraster"/>
        <w:tblW w:w="9209" w:type="dxa"/>
        <w:tblLook w:val="04A0" w:firstRow="1" w:lastRow="0" w:firstColumn="1" w:lastColumn="0" w:noHBand="0" w:noVBand="1"/>
      </w:tblPr>
      <w:tblGrid>
        <w:gridCol w:w="888"/>
        <w:gridCol w:w="8321"/>
      </w:tblGrid>
      <w:tr w:rsidR="00682F6F" w:rsidRPr="007A16C6" w14:paraId="4388BD71" w14:textId="77777777" w:rsidTr="00BB07FC">
        <w:tc>
          <w:tcPr>
            <w:tcW w:w="888" w:type="dxa"/>
            <w:shd w:val="clear" w:color="auto" w:fill="FFC000"/>
          </w:tcPr>
          <w:p w14:paraId="77B17627" w14:textId="1EB338A7" w:rsidR="00682F6F" w:rsidRPr="009C182A" w:rsidRDefault="0041380A" w:rsidP="000061CB">
            <w:pPr>
              <w:rPr>
                <w:rFonts w:cs="Poppins"/>
                <w:szCs w:val="24"/>
              </w:rPr>
            </w:pPr>
            <w:r>
              <w:rPr>
                <w:rFonts w:cs="Poppins"/>
                <w:szCs w:val="24"/>
              </w:rPr>
              <w:t>a)</w:t>
            </w:r>
          </w:p>
        </w:tc>
        <w:tc>
          <w:tcPr>
            <w:tcW w:w="8321" w:type="dxa"/>
          </w:tcPr>
          <w:p w14:paraId="4243F131" w14:textId="483AEB1A" w:rsidR="00682F6F" w:rsidRPr="00291197" w:rsidRDefault="00BB07FC" w:rsidP="00291197">
            <w:pPr>
              <w:spacing w:line="360" w:lineRule="auto"/>
              <w:rPr>
                <w:rFonts w:eastAsia="Times New Roman" w:cs="Poppins"/>
                <w:color w:val="000000"/>
                <w:szCs w:val="24"/>
                <w:lang w:eastAsia="de-DE"/>
              </w:rPr>
            </w:pPr>
            <w:r w:rsidRPr="009C182A">
              <w:rPr>
                <w:rFonts w:eastAsia="Times New Roman" w:cs="Poppins"/>
                <w:color w:val="000000"/>
                <w:szCs w:val="24"/>
                <w:lang w:eastAsia="de-DE"/>
              </w:rPr>
              <w:t>Wurde eine CC</w:t>
            </w:r>
            <w:r w:rsidR="006B0A37">
              <w:rPr>
                <w:rFonts w:eastAsia="Times New Roman" w:cs="Poppins"/>
                <w:color w:val="000000"/>
                <w:szCs w:val="24"/>
                <w:lang w:eastAsia="de-DE"/>
              </w:rPr>
              <w:t>-</w:t>
            </w:r>
            <w:r w:rsidRPr="009C182A">
              <w:rPr>
                <w:rFonts w:eastAsia="Times New Roman" w:cs="Poppins"/>
                <w:color w:val="000000"/>
                <w:szCs w:val="24"/>
                <w:lang w:eastAsia="de-DE"/>
              </w:rPr>
              <w:t>Lizenz verwendet?</w:t>
            </w:r>
          </w:p>
        </w:tc>
      </w:tr>
      <w:tr w:rsidR="0047736D" w:rsidRPr="007A16C6" w14:paraId="1211695C" w14:textId="77777777" w:rsidTr="00FE3B73">
        <w:tc>
          <w:tcPr>
            <w:tcW w:w="888" w:type="dxa"/>
            <w:shd w:val="clear" w:color="auto" w:fill="C45911" w:themeFill="accent2" w:themeFillShade="BF"/>
          </w:tcPr>
          <w:p w14:paraId="1348323D" w14:textId="0D343BEE" w:rsidR="0047736D" w:rsidRPr="009C182A" w:rsidRDefault="0041380A" w:rsidP="00FE3B73">
            <w:pPr>
              <w:rPr>
                <w:rFonts w:cs="Poppins"/>
                <w:szCs w:val="24"/>
              </w:rPr>
            </w:pPr>
            <w:r>
              <w:rPr>
                <w:rFonts w:cs="Poppins"/>
                <w:szCs w:val="24"/>
              </w:rPr>
              <w:t>b)</w:t>
            </w:r>
          </w:p>
        </w:tc>
        <w:tc>
          <w:tcPr>
            <w:tcW w:w="8321" w:type="dxa"/>
          </w:tcPr>
          <w:p w14:paraId="6EF397BF" w14:textId="3E263859" w:rsidR="0047736D" w:rsidRPr="009C182A" w:rsidRDefault="0047736D" w:rsidP="00291197">
            <w:pPr>
              <w:spacing w:line="360" w:lineRule="auto"/>
              <w:rPr>
                <w:rFonts w:eastAsia="Times New Roman" w:cs="Poppins"/>
                <w:color w:val="000000"/>
                <w:szCs w:val="24"/>
                <w:lang w:eastAsia="de-DE"/>
              </w:rPr>
            </w:pPr>
            <w:r w:rsidRPr="009C182A">
              <w:rPr>
                <w:rFonts w:eastAsia="Times New Roman" w:cs="Poppins"/>
                <w:color w:val="000000"/>
                <w:szCs w:val="24"/>
                <w:lang w:eastAsia="de-DE"/>
              </w:rPr>
              <w:t>Ist die Ressource unter einer möglichst einfachen und offenen Lizenz veröffentlicht worden? (CCO &gt; CC BY &gt; CC BY-SA).</w:t>
            </w:r>
          </w:p>
        </w:tc>
      </w:tr>
      <w:tr w:rsidR="00BB07FC" w:rsidRPr="007A16C6" w14:paraId="6D0EF8FC" w14:textId="77777777" w:rsidTr="0047736D">
        <w:tc>
          <w:tcPr>
            <w:tcW w:w="888" w:type="dxa"/>
            <w:shd w:val="clear" w:color="auto" w:fill="FFC000"/>
          </w:tcPr>
          <w:p w14:paraId="27183930" w14:textId="4615943B" w:rsidR="00BB07FC" w:rsidRPr="009C182A" w:rsidRDefault="0041380A" w:rsidP="003C0511">
            <w:pPr>
              <w:rPr>
                <w:rFonts w:cs="Poppins"/>
                <w:szCs w:val="24"/>
              </w:rPr>
            </w:pPr>
            <w:r>
              <w:rPr>
                <w:rFonts w:cs="Poppins"/>
                <w:szCs w:val="24"/>
              </w:rPr>
              <w:t>a)</w:t>
            </w:r>
          </w:p>
        </w:tc>
        <w:tc>
          <w:tcPr>
            <w:tcW w:w="8321" w:type="dxa"/>
          </w:tcPr>
          <w:p w14:paraId="03805379" w14:textId="5B4C7AC2" w:rsidR="00BB07FC" w:rsidRPr="009C182A" w:rsidRDefault="0047736D" w:rsidP="00291197">
            <w:pPr>
              <w:spacing w:line="360" w:lineRule="auto"/>
              <w:rPr>
                <w:rFonts w:eastAsia="Times New Roman" w:cs="Poppins"/>
                <w:color w:val="000000"/>
                <w:szCs w:val="24"/>
                <w:lang w:eastAsia="de-DE"/>
              </w:rPr>
            </w:pPr>
            <w:r w:rsidRPr="009C182A">
              <w:rPr>
                <w:rFonts w:eastAsia="Times New Roman" w:cs="Poppins"/>
                <w:color w:val="000000"/>
                <w:szCs w:val="24"/>
                <w:lang w:eastAsia="de-DE"/>
              </w:rPr>
              <w:t>Ist d</w:t>
            </w:r>
            <w:r w:rsidR="00BB07FC" w:rsidRPr="009C182A">
              <w:rPr>
                <w:rFonts w:eastAsia="Times New Roman" w:cs="Poppins"/>
                <w:color w:val="000000"/>
                <w:szCs w:val="24"/>
                <w:lang w:eastAsia="de-DE"/>
              </w:rPr>
              <w:t>ie Lizenz korrekt</w:t>
            </w:r>
            <w:r w:rsidRPr="009C182A">
              <w:rPr>
                <w:rFonts w:eastAsia="Times New Roman" w:cs="Poppins"/>
                <w:color w:val="000000"/>
                <w:szCs w:val="24"/>
                <w:lang w:eastAsia="de-DE"/>
              </w:rPr>
              <w:t>, vollständig</w:t>
            </w:r>
            <w:r w:rsidR="00BB07FC" w:rsidRPr="009C182A">
              <w:rPr>
                <w:rFonts w:eastAsia="Times New Roman" w:cs="Poppins"/>
                <w:color w:val="000000"/>
                <w:szCs w:val="24"/>
                <w:lang w:eastAsia="de-DE"/>
              </w:rPr>
              <w:t xml:space="preserve"> und gut sichtbar angegeben?</w:t>
            </w:r>
          </w:p>
        </w:tc>
      </w:tr>
      <w:tr w:rsidR="00BB07FC" w:rsidRPr="007A16C6" w14:paraId="5B6AC928" w14:textId="77777777" w:rsidTr="00BB07FC">
        <w:tc>
          <w:tcPr>
            <w:tcW w:w="888" w:type="dxa"/>
            <w:shd w:val="clear" w:color="auto" w:fill="8EAADB" w:themeFill="accent1" w:themeFillTint="99"/>
          </w:tcPr>
          <w:p w14:paraId="6039EA5E" w14:textId="3B942ADD" w:rsidR="00BB07FC" w:rsidRPr="009C182A" w:rsidRDefault="00291197" w:rsidP="000061CB">
            <w:pPr>
              <w:rPr>
                <w:rFonts w:cs="Poppins"/>
                <w:szCs w:val="24"/>
              </w:rPr>
            </w:pPr>
            <w:r>
              <w:rPr>
                <w:rFonts w:cs="Poppins"/>
                <w:szCs w:val="24"/>
              </w:rPr>
              <w:t>c)</w:t>
            </w:r>
          </w:p>
        </w:tc>
        <w:tc>
          <w:tcPr>
            <w:tcW w:w="8321" w:type="dxa"/>
          </w:tcPr>
          <w:p w14:paraId="28E10432" w14:textId="200E48CF" w:rsidR="0047736D" w:rsidRPr="009C182A" w:rsidRDefault="00BB07FC" w:rsidP="00291197">
            <w:pPr>
              <w:spacing w:line="360" w:lineRule="auto"/>
              <w:rPr>
                <w:rFonts w:eastAsia="Times New Roman" w:cs="Poppins"/>
                <w:color w:val="000000"/>
                <w:szCs w:val="24"/>
                <w:lang w:eastAsia="de-DE"/>
              </w:rPr>
            </w:pPr>
            <w:r w:rsidRPr="009C182A">
              <w:rPr>
                <w:rFonts w:eastAsia="Times New Roman" w:cs="Poppins"/>
                <w:color w:val="000000"/>
                <w:szCs w:val="24"/>
                <w:lang w:eastAsia="de-DE"/>
              </w:rPr>
              <w:t xml:space="preserve">Falls urheberrechtlich geschützte Elemente verwendet werden: Liegen für die CC-Veröffentlichung Nutzungsrechte vor? </w:t>
            </w:r>
          </w:p>
        </w:tc>
      </w:tr>
      <w:tr w:rsidR="0047736D" w:rsidRPr="007A16C6" w14:paraId="2786D6CB" w14:textId="77777777" w:rsidTr="00BB07FC">
        <w:tc>
          <w:tcPr>
            <w:tcW w:w="888" w:type="dxa"/>
            <w:shd w:val="clear" w:color="auto" w:fill="8EAADB" w:themeFill="accent1" w:themeFillTint="99"/>
          </w:tcPr>
          <w:p w14:paraId="6D65C0CA" w14:textId="314C4CFC" w:rsidR="0047736D" w:rsidRPr="009C182A" w:rsidRDefault="00291197" w:rsidP="000061CB">
            <w:pPr>
              <w:rPr>
                <w:rFonts w:cs="Poppins"/>
                <w:szCs w:val="24"/>
              </w:rPr>
            </w:pPr>
            <w:r>
              <w:rPr>
                <w:rFonts w:cs="Poppins"/>
                <w:szCs w:val="24"/>
              </w:rPr>
              <w:t>c)</w:t>
            </w:r>
          </w:p>
        </w:tc>
        <w:tc>
          <w:tcPr>
            <w:tcW w:w="8321" w:type="dxa"/>
          </w:tcPr>
          <w:p w14:paraId="73A1F6D2" w14:textId="5F0BE8FE" w:rsidR="0047736D" w:rsidRPr="009C182A" w:rsidRDefault="0047736D" w:rsidP="00291197">
            <w:pPr>
              <w:spacing w:line="360" w:lineRule="auto"/>
              <w:rPr>
                <w:rFonts w:eastAsia="Times New Roman" w:cs="Poppins"/>
                <w:color w:val="000000"/>
                <w:szCs w:val="24"/>
                <w:lang w:eastAsia="de-DE"/>
              </w:rPr>
            </w:pPr>
            <w:r w:rsidRPr="009C182A">
              <w:rPr>
                <w:rFonts w:eastAsia="Times New Roman" w:cs="Poppins"/>
                <w:color w:val="000000"/>
                <w:szCs w:val="24"/>
                <w:lang w:eastAsia="de-DE"/>
              </w:rPr>
              <w:t>Müssen bestimmte Elemente von der CC-Lizenz ausgenommen werden?</w:t>
            </w:r>
          </w:p>
        </w:tc>
      </w:tr>
      <w:tr w:rsidR="00BB07FC" w:rsidRPr="007A16C6" w14:paraId="72F97661" w14:textId="77777777" w:rsidTr="009C39F2">
        <w:tc>
          <w:tcPr>
            <w:tcW w:w="888" w:type="dxa"/>
            <w:shd w:val="clear" w:color="auto" w:fill="A8D08D" w:themeFill="accent6" w:themeFillTint="99"/>
          </w:tcPr>
          <w:p w14:paraId="5C3F7987" w14:textId="4C8821FC" w:rsidR="00BB07FC" w:rsidRPr="009C182A" w:rsidRDefault="00291197" w:rsidP="009C39F2">
            <w:pPr>
              <w:rPr>
                <w:rFonts w:cs="Poppins"/>
                <w:szCs w:val="24"/>
              </w:rPr>
            </w:pPr>
            <w:r>
              <w:rPr>
                <w:rFonts w:cs="Poppins"/>
                <w:szCs w:val="24"/>
              </w:rPr>
              <w:t>d)</w:t>
            </w:r>
          </w:p>
        </w:tc>
        <w:tc>
          <w:tcPr>
            <w:tcW w:w="8321" w:type="dxa"/>
          </w:tcPr>
          <w:p w14:paraId="0A261B7E" w14:textId="66F6302A" w:rsidR="0047736D" w:rsidRPr="00291197" w:rsidRDefault="00BB07FC" w:rsidP="00291197">
            <w:pPr>
              <w:spacing w:line="360" w:lineRule="auto"/>
              <w:rPr>
                <w:rFonts w:cs="Poppins"/>
                <w:szCs w:val="24"/>
              </w:rPr>
            </w:pPr>
            <w:r w:rsidRPr="009C182A">
              <w:rPr>
                <w:rFonts w:cs="Poppins"/>
                <w:szCs w:val="24"/>
              </w:rPr>
              <w:t>Ist das CC By-Logo zur jeweiligen CC-Lizenz verlinkt? (auch in angehängten Dokumenten, wie z.B. PDF-Dateien)</w:t>
            </w:r>
          </w:p>
        </w:tc>
      </w:tr>
      <w:tr w:rsidR="0047736D" w:rsidRPr="007A16C6" w14:paraId="58845DF0" w14:textId="77777777" w:rsidTr="00FE40F0">
        <w:tc>
          <w:tcPr>
            <w:tcW w:w="888" w:type="dxa"/>
            <w:shd w:val="clear" w:color="auto" w:fill="C45911" w:themeFill="accent2" w:themeFillShade="BF"/>
          </w:tcPr>
          <w:p w14:paraId="2CF6C811" w14:textId="1D75159A" w:rsidR="0047736D" w:rsidRPr="009C182A" w:rsidRDefault="0041380A" w:rsidP="00FE40F0">
            <w:pPr>
              <w:rPr>
                <w:rFonts w:cs="Poppins"/>
                <w:szCs w:val="24"/>
              </w:rPr>
            </w:pPr>
            <w:r>
              <w:rPr>
                <w:rFonts w:cs="Poppins"/>
                <w:szCs w:val="24"/>
              </w:rPr>
              <w:t>b)</w:t>
            </w:r>
          </w:p>
        </w:tc>
        <w:tc>
          <w:tcPr>
            <w:tcW w:w="8321" w:type="dxa"/>
          </w:tcPr>
          <w:p w14:paraId="706B1EAA" w14:textId="0DA29793" w:rsidR="0047736D" w:rsidRPr="009C182A" w:rsidRDefault="0047736D" w:rsidP="00291197">
            <w:pPr>
              <w:spacing w:line="360" w:lineRule="auto"/>
              <w:rPr>
                <w:rFonts w:eastAsia="Times New Roman" w:cs="Poppins"/>
                <w:color w:val="000000"/>
                <w:szCs w:val="24"/>
                <w:lang w:eastAsia="de-DE"/>
              </w:rPr>
            </w:pPr>
            <w:r w:rsidRPr="009C182A">
              <w:rPr>
                <w:rFonts w:eastAsia="Times New Roman" w:cs="Poppins"/>
                <w:color w:val="000000"/>
                <w:szCs w:val="24"/>
                <w:lang w:eastAsia="de-DE"/>
              </w:rPr>
              <w:t>Sind wiederverwendete Materialien als solche gekennzeichnet und deren Lizenzen sowie etwaige Änderungen aufgeführt worden?</w:t>
            </w:r>
          </w:p>
        </w:tc>
      </w:tr>
      <w:tr w:rsidR="00BB07FC" w:rsidRPr="007A16C6" w14:paraId="420CF814" w14:textId="77777777" w:rsidTr="00BB07FC">
        <w:tc>
          <w:tcPr>
            <w:tcW w:w="888" w:type="dxa"/>
            <w:shd w:val="clear" w:color="auto" w:fill="8EAADB" w:themeFill="accent1" w:themeFillTint="99"/>
          </w:tcPr>
          <w:p w14:paraId="0A9C1C41" w14:textId="18A7ED8F" w:rsidR="00BB07FC" w:rsidRPr="009C182A" w:rsidRDefault="00291197" w:rsidP="000061CB">
            <w:pPr>
              <w:rPr>
                <w:rFonts w:cs="Poppins"/>
                <w:szCs w:val="24"/>
              </w:rPr>
            </w:pPr>
            <w:r>
              <w:rPr>
                <w:rFonts w:cs="Poppins"/>
                <w:szCs w:val="24"/>
              </w:rPr>
              <w:lastRenderedPageBreak/>
              <w:t>c)</w:t>
            </w:r>
          </w:p>
        </w:tc>
        <w:tc>
          <w:tcPr>
            <w:tcW w:w="8321" w:type="dxa"/>
          </w:tcPr>
          <w:p w14:paraId="21F4A93B" w14:textId="319D8D7D" w:rsidR="0047736D" w:rsidRPr="009C182A" w:rsidRDefault="00BB07FC" w:rsidP="00291197">
            <w:pPr>
              <w:spacing w:line="360" w:lineRule="auto"/>
              <w:rPr>
                <w:rFonts w:eastAsia="Times New Roman" w:cs="Poppins"/>
                <w:color w:val="000000"/>
                <w:szCs w:val="24"/>
                <w:lang w:eastAsia="de-DE"/>
              </w:rPr>
            </w:pPr>
            <w:r w:rsidRPr="009C182A">
              <w:rPr>
                <w:rFonts w:eastAsia="Times New Roman" w:cs="Poppins"/>
                <w:color w:val="000000"/>
                <w:szCs w:val="24"/>
                <w:lang w:eastAsia="de-DE"/>
              </w:rPr>
              <w:t xml:space="preserve">Wurden fremde Materialien, die selbst unter einer CC-Lizenz stehen, korrekt in angemessener Form gekennzeichnet (z. B. gemäß der </w:t>
            </w:r>
            <w:hyperlink r:id="rId27" w:history="1">
              <w:r w:rsidRPr="009C182A">
                <w:rPr>
                  <w:rStyle w:val="Hyperlink"/>
                  <w:rFonts w:eastAsia="Times New Roman" w:cs="Poppins"/>
                  <w:szCs w:val="24"/>
                  <w:lang w:eastAsia="de-DE"/>
                </w:rPr>
                <w:t>TULLU-Regel</w:t>
              </w:r>
            </w:hyperlink>
            <w:r w:rsidRPr="009C182A">
              <w:rPr>
                <w:rFonts w:eastAsia="Times New Roman" w:cs="Poppins"/>
                <w:color w:val="000000"/>
                <w:szCs w:val="24"/>
                <w:lang w:eastAsia="de-DE"/>
              </w:rPr>
              <w:t>)?</w:t>
            </w:r>
          </w:p>
        </w:tc>
      </w:tr>
      <w:tr w:rsidR="00BB07FC" w:rsidRPr="007A16C6" w14:paraId="537EB2E9" w14:textId="77777777" w:rsidTr="000061CB">
        <w:tc>
          <w:tcPr>
            <w:tcW w:w="888" w:type="dxa"/>
            <w:shd w:val="clear" w:color="auto" w:fill="A8D08D" w:themeFill="accent6" w:themeFillTint="99"/>
          </w:tcPr>
          <w:p w14:paraId="5B491AF2" w14:textId="4CCC3C3B" w:rsidR="00BB07FC" w:rsidRPr="009C182A" w:rsidRDefault="00291197" w:rsidP="000061CB">
            <w:pPr>
              <w:rPr>
                <w:rFonts w:cs="Poppins"/>
                <w:szCs w:val="24"/>
              </w:rPr>
            </w:pPr>
            <w:r>
              <w:rPr>
                <w:rFonts w:cs="Poppins"/>
                <w:szCs w:val="24"/>
              </w:rPr>
              <w:t>d)</w:t>
            </w:r>
          </w:p>
        </w:tc>
        <w:tc>
          <w:tcPr>
            <w:tcW w:w="8321" w:type="dxa"/>
          </w:tcPr>
          <w:p w14:paraId="1E9BA110" w14:textId="0449B8E6" w:rsidR="0047736D" w:rsidRPr="009C182A" w:rsidRDefault="00BB07FC" w:rsidP="00291197">
            <w:pPr>
              <w:spacing w:line="360" w:lineRule="auto"/>
              <w:rPr>
                <w:rFonts w:cs="Poppins"/>
                <w:szCs w:val="24"/>
              </w:rPr>
            </w:pPr>
            <w:r w:rsidRPr="009C182A">
              <w:rPr>
                <w:rFonts w:cs="Poppins"/>
                <w:szCs w:val="24"/>
              </w:rPr>
              <w:t>Wurden verwendete Bilder, Texte und Zitate von anderen Urhebern mit korrekten Quellenangaben versehen?</w:t>
            </w:r>
          </w:p>
        </w:tc>
      </w:tr>
      <w:tr w:rsidR="00682F6F" w:rsidRPr="007A16C6" w14:paraId="6421588E" w14:textId="77777777" w:rsidTr="000061CB">
        <w:tc>
          <w:tcPr>
            <w:tcW w:w="888" w:type="dxa"/>
            <w:shd w:val="clear" w:color="auto" w:fill="8EAADB" w:themeFill="accent1" w:themeFillTint="99"/>
          </w:tcPr>
          <w:p w14:paraId="6FD86D51" w14:textId="57ED3FB5" w:rsidR="00682F6F" w:rsidRPr="009C182A" w:rsidRDefault="00291197" w:rsidP="000061CB">
            <w:pPr>
              <w:rPr>
                <w:rFonts w:cs="Poppins"/>
                <w:szCs w:val="24"/>
              </w:rPr>
            </w:pPr>
            <w:r>
              <w:rPr>
                <w:rFonts w:cs="Poppins"/>
                <w:szCs w:val="24"/>
              </w:rPr>
              <w:t>c)</w:t>
            </w:r>
          </w:p>
        </w:tc>
        <w:tc>
          <w:tcPr>
            <w:tcW w:w="8321" w:type="dxa"/>
          </w:tcPr>
          <w:p w14:paraId="193011A3" w14:textId="1B4703C8" w:rsidR="00682F6F" w:rsidRPr="009C182A" w:rsidRDefault="00BB07FC" w:rsidP="00291197">
            <w:pPr>
              <w:spacing w:line="360" w:lineRule="auto"/>
              <w:rPr>
                <w:rFonts w:eastAsia="Times New Roman" w:cs="Poppins"/>
                <w:color w:val="000000"/>
                <w:szCs w:val="24"/>
                <w:lang w:eastAsia="de-DE"/>
              </w:rPr>
            </w:pPr>
            <w:r w:rsidRPr="009C182A">
              <w:rPr>
                <w:rFonts w:eastAsia="Times New Roman" w:cs="Poppins"/>
                <w:color w:val="000000"/>
                <w:szCs w:val="24"/>
                <w:lang w:eastAsia="de-DE"/>
              </w:rPr>
              <w:t>Machen Förderorganisationen, Hochschulen oder Projektteilnehmende spezifische Vorgaben für die Veröffentlichung und Lizenzierung von Materialien?</w:t>
            </w:r>
          </w:p>
        </w:tc>
      </w:tr>
    </w:tbl>
    <w:p w14:paraId="52E0A350" w14:textId="51DADF26" w:rsidR="00682F6F" w:rsidRPr="00291197" w:rsidRDefault="00291197" w:rsidP="00291197">
      <w:pPr>
        <w:spacing w:before="240"/>
        <w:rPr>
          <w:rFonts w:cs="Poppins"/>
          <w:b/>
          <w:bCs/>
          <w:szCs w:val="24"/>
        </w:rPr>
      </w:pPr>
      <w:r w:rsidRPr="00291197">
        <w:rPr>
          <w:rFonts w:cs="Poppins"/>
          <w:b/>
          <w:bCs/>
          <w:szCs w:val="24"/>
        </w:rPr>
        <w:t>Legende</w:t>
      </w:r>
    </w:p>
    <w:tbl>
      <w:tblPr>
        <w:tblStyle w:val="Tabellenraster"/>
        <w:tblW w:w="0" w:type="auto"/>
        <w:tblLook w:val="04A0" w:firstRow="1" w:lastRow="0" w:firstColumn="1" w:lastColumn="0" w:noHBand="0" w:noVBand="1"/>
      </w:tblPr>
      <w:tblGrid>
        <w:gridCol w:w="690"/>
        <w:gridCol w:w="4859"/>
      </w:tblGrid>
      <w:tr w:rsidR="0041380A" w:rsidRPr="00BC57A6" w14:paraId="7780DF18" w14:textId="77777777" w:rsidTr="0041380A">
        <w:trPr>
          <w:trHeight w:val="623"/>
        </w:trPr>
        <w:tc>
          <w:tcPr>
            <w:tcW w:w="690" w:type="dxa"/>
            <w:shd w:val="clear" w:color="auto" w:fill="FFC000"/>
          </w:tcPr>
          <w:p w14:paraId="77EE6C26" w14:textId="0C1C8DBF" w:rsidR="0041380A" w:rsidRPr="00BC57A6" w:rsidRDefault="0041380A" w:rsidP="0041380A">
            <w:pPr>
              <w:rPr>
                <w:rFonts w:cs="Poppins"/>
                <w:szCs w:val="24"/>
              </w:rPr>
            </w:pPr>
            <w:r>
              <w:rPr>
                <w:rFonts w:cs="Poppins"/>
                <w:szCs w:val="24"/>
              </w:rPr>
              <w:t>a)</w:t>
            </w:r>
          </w:p>
        </w:tc>
        <w:tc>
          <w:tcPr>
            <w:tcW w:w="4859" w:type="dxa"/>
          </w:tcPr>
          <w:p w14:paraId="10B7D55C" w14:textId="74AF779F" w:rsidR="0041380A" w:rsidRPr="00BC57A6" w:rsidRDefault="0041380A" w:rsidP="0041380A">
            <w:pPr>
              <w:rPr>
                <w:rFonts w:cs="Poppins"/>
                <w:szCs w:val="24"/>
              </w:rPr>
            </w:pPr>
            <w:proofErr w:type="spellStart"/>
            <w:r>
              <w:rPr>
                <w:rFonts w:cs="Poppins"/>
                <w:szCs w:val="24"/>
              </w:rPr>
              <w:t>OERinForm</w:t>
            </w:r>
            <w:proofErr w:type="spellEnd"/>
            <w:r>
              <w:rPr>
                <w:rFonts w:cs="Poppins"/>
                <w:szCs w:val="24"/>
              </w:rPr>
              <w:t xml:space="preserve"> / </w:t>
            </w:r>
            <w:r w:rsidRPr="00BC57A6">
              <w:rPr>
                <w:rFonts w:cs="Poppins"/>
                <w:szCs w:val="24"/>
              </w:rPr>
              <w:t>Arbeitsgemeinschaft der Medien-einrichtungen an Hochschulen E. V.</w:t>
            </w:r>
          </w:p>
        </w:tc>
      </w:tr>
      <w:tr w:rsidR="0041380A" w:rsidRPr="00BC57A6" w14:paraId="6D932FC1" w14:textId="77777777" w:rsidTr="008D3B74">
        <w:trPr>
          <w:trHeight w:val="623"/>
        </w:trPr>
        <w:tc>
          <w:tcPr>
            <w:tcW w:w="690" w:type="dxa"/>
            <w:shd w:val="clear" w:color="auto" w:fill="C45911" w:themeFill="accent2" w:themeFillShade="BF"/>
          </w:tcPr>
          <w:p w14:paraId="2F8CEA06" w14:textId="6464D484" w:rsidR="0041380A" w:rsidRPr="00BC57A6" w:rsidRDefault="0041380A" w:rsidP="0041380A">
            <w:pPr>
              <w:rPr>
                <w:rFonts w:cs="Poppins"/>
                <w:szCs w:val="24"/>
              </w:rPr>
            </w:pPr>
            <w:r>
              <w:rPr>
                <w:rFonts w:cs="Poppins"/>
                <w:szCs w:val="24"/>
              </w:rPr>
              <w:t>b)</w:t>
            </w:r>
          </w:p>
        </w:tc>
        <w:tc>
          <w:tcPr>
            <w:tcW w:w="4859" w:type="dxa"/>
          </w:tcPr>
          <w:p w14:paraId="4BFABF8C" w14:textId="77777777" w:rsidR="0041380A" w:rsidRPr="00BC57A6" w:rsidRDefault="0041380A" w:rsidP="0041380A">
            <w:pPr>
              <w:rPr>
                <w:rFonts w:cs="Poppins"/>
                <w:szCs w:val="24"/>
              </w:rPr>
            </w:pPr>
            <w:r w:rsidRPr="00BC57A6">
              <w:rPr>
                <w:rFonts w:cs="Poppins"/>
                <w:szCs w:val="24"/>
              </w:rPr>
              <w:t>Die Schulwerkstatt</w:t>
            </w:r>
          </w:p>
        </w:tc>
      </w:tr>
      <w:tr w:rsidR="0041380A" w:rsidRPr="00BC57A6" w14:paraId="766C0C01" w14:textId="77777777" w:rsidTr="008D3B74">
        <w:trPr>
          <w:trHeight w:val="607"/>
        </w:trPr>
        <w:tc>
          <w:tcPr>
            <w:tcW w:w="690" w:type="dxa"/>
            <w:shd w:val="clear" w:color="auto" w:fill="9CC2E5" w:themeFill="accent5" w:themeFillTint="99"/>
          </w:tcPr>
          <w:p w14:paraId="2A349FDF" w14:textId="77777777" w:rsidR="0041380A" w:rsidRPr="00BC57A6" w:rsidRDefault="0041380A" w:rsidP="0041380A">
            <w:pPr>
              <w:rPr>
                <w:rFonts w:cs="Poppins"/>
                <w:szCs w:val="24"/>
              </w:rPr>
            </w:pPr>
            <w:r w:rsidRPr="00BC57A6">
              <w:rPr>
                <w:rFonts w:cs="Poppins"/>
                <w:szCs w:val="24"/>
              </w:rPr>
              <w:t>c)</w:t>
            </w:r>
          </w:p>
        </w:tc>
        <w:tc>
          <w:tcPr>
            <w:tcW w:w="4859" w:type="dxa"/>
          </w:tcPr>
          <w:p w14:paraId="3FE60574" w14:textId="77777777" w:rsidR="0041380A" w:rsidRPr="00BC57A6" w:rsidRDefault="0041380A" w:rsidP="0041380A">
            <w:pPr>
              <w:rPr>
                <w:rFonts w:cs="Poppins"/>
                <w:szCs w:val="24"/>
              </w:rPr>
            </w:pPr>
            <w:r w:rsidRPr="00BC57A6">
              <w:rPr>
                <w:rFonts w:cs="Poppins"/>
                <w:szCs w:val="24"/>
              </w:rPr>
              <w:t>ORCA NRW</w:t>
            </w:r>
          </w:p>
        </w:tc>
      </w:tr>
      <w:tr w:rsidR="0041380A" w:rsidRPr="00BC57A6" w14:paraId="5C7161BC" w14:textId="77777777" w:rsidTr="008D3B74">
        <w:trPr>
          <w:trHeight w:val="607"/>
        </w:trPr>
        <w:tc>
          <w:tcPr>
            <w:tcW w:w="690" w:type="dxa"/>
            <w:shd w:val="clear" w:color="auto" w:fill="A8D08D" w:themeFill="accent6" w:themeFillTint="99"/>
          </w:tcPr>
          <w:p w14:paraId="2A156C8A" w14:textId="77777777" w:rsidR="0041380A" w:rsidRPr="00BC57A6" w:rsidRDefault="0041380A" w:rsidP="0041380A">
            <w:pPr>
              <w:rPr>
                <w:rFonts w:cs="Poppins"/>
                <w:szCs w:val="24"/>
              </w:rPr>
            </w:pPr>
            <w:r w:rsidRPr="00BC57A6">
              <w:rPr>
                <w:rFonts w:cs="Poppins"/>
                <w:szCs w:val="24"/>
              </w:rPr>
              <w:t>d)</w:t>
            </w:r>
          </w:p>
        </w:tc>
        <w:tc>
          <w:tcPr>
            <w:tcW w:w="4859" w:type="dxa"/>
          </w:tcPr>
          <w:p w14:paraId="12F1AC73" w14:textId="77777777" w:rsidR="0041380A" w:rsidRPr="00BC57A6" w:rsidRDefault="0041380A" w:rsidP="0041380A">
            <w:pPr>
              <w:rPr>
                <w:rFonts w:cs="Poppins"/>
                <w:szCs w:val="24"/>
              </w:rPr>
            </w:pPr>
            <w:r w:rsidRPr="00BC57A6">
              <w:rPr>
                <w:rFonts w:cs="Poppins"/>
                <w:szCs w:val="24"/>
              </w:rPr>
              <w:t xml:space="preserve">Bundeszentrale für politische Bildung </w:t>
            </w:r>
          </w:p>
        </w:tc>
      </w:tr>
    </w:tbl>
    <w:p w14:paraId="26D0CDE0" w14:textId="165A4FC8" w:rsidR="004B3DDA" w:rsidRPr="00291197" w:rsidRDefault="00C31642" w:rsidP="00291197">
      <w:pPr>
        <w:pStyle w:val="berschrift1"/>
        <w:numPr>
          <w:ilvl w:val="0"/>
          <w:numId w:val="11"/>
        </w:numPr>
        <w:ind w:left="426" w:hanging="437"/>
      </w:pPr>
      <w:bookmarkStart w:id="8" w:name="_Toc185495901"/>
      <w:r w:rsidRPr="00291197">
        <w:t>Weiterführende Informationen/Linksliste:</w:t>
      </w:r>
      <w:bookmarkEnd w:id="8"/>
    </w:p>
    <w:p w14:paraId="3376D66E" w14:textId="066E7653" w:rsidR="004B3DDA" w:rsidRPr="007A16C6" w:rsidRDefault="0047736D" w:rsidP="00291197">
      <w:pPr>
        <w:spacing w:line="360" w:lineRule="auto"/>
        <w:rPr>
          <w:rFonts w:cs="Poppins"/>
          <w:szCs w:val="24"/>
        </w:rPr>
      </w:pPr>
      <w:proofErr w:type="spellStart"/>
      <w:r w:rsidRPr="007A16C6">
        <w:rPr>
          <w:rFonts w:cs="Poppins"/>
          <w:b/>
          <w:bCs/>
          <w:szCs w:val="24"/>
        </w:rPr>
        <w:t>OERInfo</w:t>
      </w:r>
      <w:proofErr w:type="spellEnd"/>
      <w:r w:rsidRPr="007A16C6">
        <w:rPr>
          <w:rFonts w:cs="Poppins"/>
          <w:b/>
          <w:bCs/>
          <w:szCs w:val="24"/>
        </w:rPr>
        <w:t xml:space="preserve"> (2016):</w:t>
      </w:r>
      <w:r w:rsidRPr="007A16C6">
        <w:rPr>
          <w:rFonts w:cs="Poppins"/>
          <w:szCs w:val="24"/>
        </w:rPr>
        <w:t xml:space="preserve"> OER leicht gemacht mit der TULLU-Regel. Online verfügbar unter: </w:t>
      </w:r>
      <w:hyperlink r:id="rId28" w:history="1">
        <w:r w:rsidRPr="007A16C6">
          <w:rPr>
            <w:rStyle w:val="Hyperlink"/>
            <w:rFonts w:cs="Poppins"/>
            <w:szCs w:val="24"/>
          </w:rPr>
          <w:t>https://open-educational-resources.de/oer-tullu-regel/</w:t>
        </w:r>
      </w:hyperlink>
      <w:r w:rsidRPr="007A16C6">
        <w:rPr>
          <w:rFonts w:cs="Poppins"/>
          <w:szCs w:val="24"/>
        </w:rPr>
        <w:t xml:space="preserve"> [04.12.</w:t>
      </w:r>
      <w:r w:rsidR="00291197">
        <w:rPr>
          <w:rFonts w:cs="Poppins"/>
          <w:szCs w:val="24"/>
        </w:rPr>
        <w:t>20</w:t>
      </w:r>
      <w:r w:rsidRPr="007A16C6">
        <w:rPr>
          <w:rFonts w:cs="Poppins"/>
          <w:szCs w:val="24"/>
        </w:rPr>
        <w:t>24].</w:t>
      </w:r>
    </w:p>
    <w:p w14:paraId="42245922" w14:textId="77777777" w:rsidR="00291197" w:rsidRDefault="00C31642" w:rsidP="00291197">
      <w:pPr>
        <w:spacing w:line="360" w:lineRule="auto"/>
        <w:rPr>
          <w:rFonts w:cs="Poppins"/>
          <w:szCs w:val="24"/>
        </w:rPr>
      </w:pPr>
      <w:proofErr w:type="spellStart"/>
      <w:r w:rsidRPr="007A16C6">
        <w:rPr>
          <w:rFonts w:cs="Poppins"/>
          <w:b/>
          <w:bCs/>
          <w:szCs w:val="24"/>
        </w:rPr>
        <w:t>TeamOERinfo</w:t>
      </w:r>
      <w:proofErr w:type="spellEnd"/>
      <w:r w:rsidRPr="007A16C6">
        <w:rPr>
          <w:rFonts w:cs="Poppins"/>
          <w:b/>
          <w:bCs/>
          <w:szCs w:val="24"/>
        </w:rPr>
        <w:t xml:space="preserve"> (2020):</w:t>
      </w:r>
      <w:r w:rsidRPr="007A16C6">
        <w:rPr>
          <w:rFonts w:cs="Poppins"/>
          <w:szCs w:val="24"/>
        </w:rPr>
        <w:t xml:space="preserve"> </w:t>
      </w:r>
      <w:r w:rsidRPr="007A16C6">
        <w:rPr>
          <w:rFonts w:cs="Poppins"/>
          <w:i/>
          <w:iCs/>
          <w:szCs w:val="24"/>
        </w:rPr>
        <w:t>#OERklärt – Die 5V-Freiheiten in der Gegenüberstellung erklärt</w:t>
      </w:r>
      <w:r w:rsidRPr="007A16C6">
        <w:rPr>
          <w:rFonts w:cs="Poppins"/>
          <w:szCs w:val="24"/>
        </w:rPr>
        <w:t xml:space="preserve">. Online verfügbar unter: </w:t>
      </w:r>
      <w:hyperlink r:id="rId29" w:tooltip="https://open-educational-resources.de/oerklaert-5v-freiheiten-in-der-gegenueberstellung-erklaert/" w:history="1">
        <w:r w:rsidRPr="007A16C6">
          <w:rPr>
            <w:rStyle w:val="Hyperlink"/>
            <w:rFonts w:cs="Poppins"/>
            <w:szCs w:val="24"/>
          </w:rPr>
          <w:t>https://open-educational-resources.de/oerklaert-5v-freiheiten-in-der-gegenueberstellung-erklaert/</w:t>
        </w:r>
      </w:hyperlink>
      <w:r w:rsidRPr="007A16C6">
        <w:rPr>
          <w:rFonts w:cs="Poppins"/>
          <w:szCs w:val="24"/>
        </w:rPr>
        <w:t xml:space="preserve"> [</w:t>
      </w:r>
      <w:r w:rsidR="00A55978" w:rsidRPr="007A16C6">
        <w:rPr>
          <w:rFonts w:cs="Poppins"/>
          <w:szCs w:val="24"/>
        </w:rPr>
        <w:t>27.11</w:t>
      </w:r>
      <w:r w:rsidRPr="007A16C6">
        <w:rPr>
          <w:rFonts w:cs="Poppins"/>
          <w:szCs w:val="24"/>
        </w:rPr>
        <w:t>.</w:t>
      </w:r>
      <w:r w:rsidR="00291197">
        <w:rPr>
          <w:rFonts w:cs="Poppins"/>
          <w:szCs w:val="24"/>
        </w:rPr>
        <w:t>20</w:t>
      </w:r>
      <w:r w:rsidRPr="007A16C6">
        <w:rPr>
          <w:rFonts w:cs="Poppins"/>
          <w:szCs w:val="24"/>
        </w:rPr>
        <w:t>24].</w:t>
      </w:r>
    </w:p>
    <w:p w14:paraId="3B3D6CC6" w14:textId="420A8912" w:rsidR="00A55978" w:rsidRPr="007A16C6" w:rsidRDefault="00A55978" w:rsidP="00291197">
      <w:pPr>
        <w:spacing w:line="360" w:lineRule="auto"/>
        <w:rPr>
          <w:rFonts w:cs="Poppins"/>
          <w:szCs w:val="24"/>
        </w:rPr>
      </w:pPr>
      <w:r w:rsidRPr="007A16C6">
        <w:rPr>
          <w:rFonts w:cs="Poppins"/>
          <w:b/>
          <w:bCs/>
          <w:szCs w:val="24"/>
          <w:lang w:val="en-US"/>
        </w:rPr>
        <w:lastRenderedPageBreak/>
        <w:t>Creative Commons (</w:t>
      </w:r>
      <w:proofErr w:type="spellStart"/>
      <w:r w:rsidRPr="007A16C6">
        <w:rPr>
          <w:rFonts w:cs="Poppins"/>
          <w:b/>
          <w:bCs/>
          <w:szCs w:val="24"/>
          <w:lang w:val="en-US"/>
        </w:rPr>
        <w:t>o.J.</w:t>
      </w:r>
      <w:proofErr w:type="spellEnd"/>
      <w:r w:rsidRPr="007A16C6">
        <w:rPr>
          <w:rFonts w:cs="Poppins"/>
          <w:b/>
          <w:bCs/>
          <w:szCs w:val="24"/>
          <w:lang w:val="en-US"/>
        </w:rPr>
        <w:t>): „</w:t>
      </w:r>
      <w:hyperlink r:id="rId30" w:history="1">
        <w:r w:rsidRPr="007A16C6">
          <w:rPr>
            <w:rStyle w:val="Hyperlink"/>
            <w:rFonts w:cs="Poppins"/>
            <w:szCs w:val="24"/>
            <w:lang w:val="en-US"/>
          </w:rPr>
          <w:t>Checkliste License chooser</w:t>
        </w:r>
      </w:hyperlink>
      <w:r w:rsidRPr="007A16C6">
        <w:rPr>
          <w:rFonts w:cs="Poppins"/>
          <w:szCs w:val="24"/>
          <w:lang w:val="en-US"/>
        </w:rPr>
        <w:t xml:space="preserve">“. </w:t>
      </w:r>
      <w:r w:rsidRPr="007A16C6">
        <w:rPr>
          <w:rFonts w:cs="Poppins"/>
          <w:szCs w:val="24"/>
        </w:rPr>
        <w:t xml:space="preserve">Online verfügbar unter: </w:t>
      </w:r>
      <w:hyperlink r:id="rId31" w:history="1">
        <w:r w:rsidRPr="007A16C6">
          <w:rPr>
            <w:rStyle w:val="Hyperlink"/>
            <w:rFonts w:cs="Poppins"/>
            <w:szCs w:val="24"/>
          </w:rPr>
          <w:t>https://chooser-beta.creativecommons.org/?lang=de</w:t>
        </w:r>
      </w:hyperlink>
      <w:r w:rsidRPr="007A16C6">
        <w:rPr>
          <w:rFonts w:cs="Poppins"/>
          <w:szCs w:val="24"/>
        </w:rPr>
        <w:t xml:space="preserve"> [27.11.</w:t>
      </w:r>
      <w:r w:rsidR="00291197">
        <w:rPr>
          <w:rFonts w:cs="Poppins"/>
          <w:szCs w:val="24"/>
        </w:rPr>
        <w:t>20</w:t>
      </w:r>
      <w:r w:rsidRPr="007A16C6">
        <w:rPr>
          <w:rFonts w:cs="Poppins"/>
          <w:szCs w:val="24"/>
        </w:rPr>
        <w:t>24].</w:t>
      </w:r>
    </w:p>
    <w:p w14:paraId="0E59147D" w14:textId="37F70786" w:rsidR="006D7250" w:rsidRDefault="00D10112" w:rsidP="00291197">
      <w:pPr>
        <w:spacing w:line="360" w:lineRule="auto"/>
        <w:rPr>
          <w:rFonts w:cs="Poppins"/>
          <w:szCs w:val="24"/>
        </w:rPr>
      </w:pPr>
      <w:proofErr w:type="spellStart"/>
      <w:r w:rsidRPr="007A16C6">
        <w:rPr>
          <w:rFonts w:cs="Poppins"/>
          <w:b/>
          <w:bCs/>
          <w:szCs w:val="24"/>
        </w:rPr>
        <w:t>Muuß-Merholz</w:t>
      </w:r>
      <w:proofErr w:type="spellEnd"/>
      <w:r w:rsidRPr="007A16C6">
        <w:rPr>
          <w:rFonts w:cs="Poppins"/>
          <w:b/>
          <w:bCs/>
          <w:szCs w:val="24"/>
        </w:rPr>
        <w:t>, J. (2016).</w:t>
      </w:r>
      <w:r w:rsidRPr="007A16C6">
        <w:rPr>
          <w:rFonts w:cs="Poppins"/>
          <w:szCs w:val="24"/>
        </w:rPr>
        <w:t xml:space="preserve"> OER leichtgemacht mit der TULLU-Regel. Online verfügbar unter:  </w:t>
      </w:r>
      <w:hyperlink r:id="rId32" w:history="1">
        <w:r w:rsidRPr="007A16C6">
          <w:rPr>
            <w:rStyle w:val="Hyperlink"/>
            <w:rFonts w:cs="Poppins"/>
            <w:szCs w:val="24"/>
          </w:rPr>
          <w:t>https://open-educational-resources.de/oer-tullu-regel/</w:t>
        </w:r>
      </w:hyperlink>
      <w:r w:rsidRPr="007A16C6">
        <w:rPr>
          <w:rFonts w:cs="Poppins"/>
          <w:szCs w:val="24"/>
        </w:rPr>
        <w:t xml:space="preserve"> [27.11.</w:t>
      </w:r>
      <w:r w:rsidR="00291197">
        <w:rPr>
          <w:rFonts w:cs="Poppins"/>
          <w:szCs w:val="24"/>
        </w:rPr>
        <w:t>20</w:t>
      </w:r>
      <w:r w:rsidRPr="007A16C6">
        <w:rPr>
          <w:rFonts w:cs="Poppins"/>
          <w:szCs w:val="24"/>
        </w:rPr>
        <w:t>24].</w:t>
      </w:r>
    </w:p>
    <w:p w14:paraId="624C4160" w14:textId="0E2787A0" w:rsidR="001F4B69" w:rsidRPr="001F4B69" w:rsidRDefault="001F4B69" w:rsidP="001F4B69">
      <w:pPr>
        <w:pStyle w:val="berschrift1"/>
        <w:numPr>
          <w:ilvl w:val="0"/>
          <w:numId w:val="11"/>
        </w:numPr>
        <w:ind w:left="567" w:hanging="567"/>
      </w:pPr>
      <w:bookmarkStart w:id="9" w:name="_Toc185181081"/>
      <w:bookmarkStart w:id="10" w:name="_Toc185185749"/>
      <w:bookmarkStart w:id="11" w:name="_Hlk185181558"/>
      <w:bookmarkStart w:id="12" w:name="_Toc185495902"/>
      <w:r w:rsidRPr="001F4B69">
        <w:t>Änderungshistorie</w:t>
      </w:r>
      <w:bookmarkEnd w:id="9"/>
      <w:bookmarkEnd w:id="10"/>
      <w:bookmarkEnd w:id="12"/>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1431"/>
        <w:gridCol w:w="6220"/>
      </w:tblGrid>
      <w:tr w:rsidR="001F4B69" w:rsidRPr="001F4B69" w14:paraId="607CB38C" w14:textId="77777777" w:rsidTr="008D3B74">
        <w:trPr>
          <w:trHeight w:val="622"/>
          <w:tblCellSpacing w:w="0" w:type="dxa"/>
        </w:trPr>
        <w:tc>
          <w:tcPr>
            <w:tcW w:w="1182" w:type="dxa"/>
            <w:tcBorders>
              <w:top w:val="single" w:sz="4" w:space="0" w:color="000000"/>
              <w:left w:val="single" w:sz="4" w:space="0" w:color="000000"/>
              <w:bottom w:val="single" w:sz="4" w:space="0" w:color="000000"/>
              <w:right w:val="single" w:sz="4" w:space="0" w:color="000000"/>
            </w:tcBorders>
            <w:vAlign w:val="center"/>
          </w:tcPr>
          <w:p w14:paraId="2274FCEF" w14:textId="77777777" w:rsidR="001F4B69" w:rsidRPr="001F4B69" w:rsidRDefault="001F4B69" w:rsidP="001F4B69">
            <w:pPr>
              <w:spacing w:after="0" w:line="240" w:lineRule="auto"/>
              <w:rPr>
                <w:rFonts w:eastAsia="Times New Roman" w:cs="Poppins"/>
                <w:szCs w:val="24"/>
                <w:lang w:eastAsia="de-DE"/>
              </w:rPr>
            </w:pPr>
            <w:r w:rsidRPr="001F4B69">
              <w:rPr>
                <w:rFonts w:eastAsia="Times New Roman" w:cs="Poppins"/>
                <w:b/>
                <w:bCs/>
                <w:color w:val="000000"/>
                <w:szCs w:val="24"/>
                <w:lang w:eastAsia="de-DE"/>
              </w:rPr>
              <w:t>Version</w:t>
            </w:r>
          </w:p>
        </w:tc>
        <w:tc>
          <w:tcPr>
            <w:tcW w:w="1357" w:type="dxa"/>
            <w:tcBorders>
              <w:top w:val="single" w:sz="4" w:space="0" w:color="000000"/>
              <w:left w:val="single" w:sz="4" w:space="0" w:color="000000"/>
              <w:bottom w:val="single" w:sz="4" w:space="0" w:color="000000"/>
              <w:right w:val="single" w:sz="4" w:space="0" w:color="000000"/>
            </w:tcBorders>
            <w:vAlign w:val="center"/>
          </w:tcPr>
          <w:p w14:paraId="7D18165E" w14:textId="77777777" w:rsidR="001F4B69" w:rsidRPr="001F4B69" w:rsidRDefault="001F4B69" w:rsidP="001F4B69">
            <w:pPr>
              <w:spacing w:after="0" w:line="240" w:lineRule="auto"/>
              <w:rPr>
                <w:rFonts w:eastAsia="Times New Roman" w:cs="Poppins"/>
                <w:szCs w:val="24"/>
                <w:lang w:eastAsia="de-DE"/>
              </w:rPr>
            </w:pPr>
            <w:r w:rsidRPr="001F4B69">
              <w:rPr>
                <w:rFonts w:eastAsia="Times New Roman" w:cs="Poppins"/>
                <w:b/>
                <w:bCs/>
                <w:color w:val="000000"/>
                <w:szCs w:val="24"/>
                <w:lang w:eastAsia="de-DE"/>
              </w:rPr>
              <w:t>Datum</w:t>
            </w:r>
          </w:p>
        </w:tc>
        <w:tc>
          <w:tcPr>
            <w:tcW w:w="6220" w:type="dxa"/>
            <w:tcBorders>
              <w:top w:val="single" w:sz="4" w:space="0" w:color="000000"/>
              <w:left w:val="single" w:sz="4" w:space="0" w:color="000000"/>
              <w:bottom w:val="single" w:sz="4" w:space="0" w:color="000000"/>
              <w:right w:val="single" w:sz="4" w:space="0" w:color="000000"/>
            </w:tcBorders>
            <w:vAlign w:val="center"/>
          </w:tcPr>
          <w:p w14:paraId="201F012C" w14:textId="77777777" w:rsidR="001F4B69" w:rsidRPr="001F4B69" w:rsidRDefault="001F4B69" w:rsidP="001F4B69">
            <w:pPr>
              <w:spacing w:after="0" w:line="240" w:lineRule="auto"/>
              <w:rPr>
                <w:rFonts w:eastAsia="Times New Roman" w:cs="Poppins"/>
                <w:szCs w:val="24"/>
                <w:lang w:eastAsia="de-DE"/>
              </w:rPr>
            </w:pPr>
            <w:r w:rsidRPr="001F4B69">
              <w:rPr>
                <w:rFonts w:eastAsia="Times New Roman" w:cs="Poppins"/>
                <w:b/>
                <w:bCs/>
                <w:color w:val="000000"/>
                <w:szCs w:val="24"/>
                <w:lang w:eastAsia="de-DE"/>
              </w:rPr>
              <w:t>Änderungen</w:t>
            </w:r>
          </w:p>
        </w:tc>
      </w:tr>
      <w:tr w:rsidR="001F4B69" w:rsidRPr="001F4B69" w14:paraId="3C9DD3A5" w14:textId="77777777" w:rsidTr="008D3B74">
        <w:trPr>
          <w:trHeight w:val="698"/>
          <w:tblCellSpacing w:w="0" w:type="dxa"/>
        </w:trPr>
        <w:tc>
          <w:tcPr>
            <w:tcW w:w="1182" w:type="dxa"/>
            <w:tcBorders>
              <w:top w:val="single" w:sz="4" w:space="0" w:color="000000"/>
              <w:left w:val="single" w:sz="4" w:space="0" w:color="000000"/>
              <w:bottom w:val="single" w:sz="4" w:space="0" w:color="000000"/>
              <w:right w:val="single" w:sz="4" w:space="0" w:color="000000"/>
            </w:tcBorders>
            <w:vAlign w:val="center"/>
          </w:tcPr>
          <w:p w14:paraId="2B00F567" w14:textId="77777777" w:rsidR="001F4B69" w:rsidRPr="001F4B69" w:rsidRDefault="001F4B69" w:rsidP="001F4B69">
            <w:pPr>
              <w:spacing w:after="0" w:line="240" w:lineRule="auto"/>
              <w:rPr>
                <w:rFonts w:eastAsia="Times New Roman" w:cs="Poppins"/>
                <w:color w:val="000000"/>
                <w:szCs w:val="24"/>
                <w:lang w:eastAsia="de-DE"/>
              </w:rPr>
            </w:pPr>
            <w:r w:rsidRPr="001F4B69">
              <w:rPr>
                <w:rFonts w:eastAsia="Times New Roman" w:cs="Poppins"/>
                <w:color w:val="000000"/>
                <w:szCs w:val="24"/>
                <w:lang w:eastAsia="de-DE"/>
              </w:rPr>
              <w:t>V1.0</w:t>
            </w:r>
          </w:p>
        </w:tc>
        <w:tc>
          <w:tcPr>
            <w:tcW w:w="1357" w:type="dxa"/>
            <w:tcBorders>
              <w:top w:val="single" w:sz="4" w:space="0" w:color="000000"/>
              <w:left w:val="single" w:sz="4" w:space="0" w:color="000000"/>
              <w:bottom w:val="single" w:sz="4" w:space="0" w:color="000000"/>
              <w:right w:val="single" w:sz="4" w:space="0" w:color="000000"/>
            </w:tcBorders>
            <w:vAlign w:val="center"/>
          </w:tcPr>
          <w:p w14:paraId="5ED32757" w14:textId="797BDDA8" w:rsidR="001F4B69" w:rsidRPr="001F4B69" w:rsidRDefault="00CC402C" w:rsidP="001F4B69">
            <w:pPr>
              <w:spacing w:after="0" w:line="240" w:lineRule="auto"/>
              <w:rPr>
                <w:rFonts w:eastAsia="Times New Roman" w:cs="Poppins"/>
                <w:color w:val="000000"/>
                <w:szCs w:val="24"/>
                <w:lang w:eastAsia="de-DE"/>
              </w:rPr>
            </w:pPr>
            <w:r>
              <w:rPr>
                <w:rFonts w:eastAsia="Times New Roman" w:cs="Poppins"/>
                <w:color w:val="000000"/>
                <w:szCs w:val="24"/>
                <w:lang w:eastAsia="de-DE"/>
              </w:rPr>
              <w:t>05</w:t>
            </w:r>
            <w:r w:rsidR="001F4B69" w:rsidRPr="001F4B69">
              <w:rPr>
                <w:rFonts w:eastAsia="Times New Roman" w:cs="Poppins"/>
                <w:color w:val="000000"/>
                <w:szCs w:val="24"/>
                <w:lang w:eastAsia="de-DE"/>
              </w:rPr>
              <w:t>.12.2024</w:t>
            </w:r>
          </w:p>
        </w:tc>
        <w:tc>
          <w:tcPr>
            <w:tcW w:w="6220" w:type="dxa"/>
            <w:tcBorders>
              <w:top w:val="single" w:sz="4" w:space="0" w:color="000000"/>
              <w:left w:val="single" w:sz="4" w:space="0" w:color="000000"/>
              <w:bottom w:val="single" w:sz="4" w:space="0" w:color="000000"/>
              <w:right w:val="single" w:sz="4" w:space="0" w:color="000000"/>
            </w:tcBorders>
            <w:vAlign w:val="center"/>
          </w:tcPr>
          <w:p w14:paraId="659913EA" w14:textId="77777777" w:rsidR="001F4B69" w:rsidRPr="001F4B69" w:rsidRDefault="001F4B69" w:rsidP="001F4B69">
            <w:pPr>
              <w:spacing w:after="0" w:line="240" w:lineRule="auto"/>
              <w:rPr>
                <w:rFonts w:eastAsia="Times New Roman" w:cs="Poppins"/>
                <w:color w:val="000000"/>
                <w:szCs w:val="24"/>
                <w:lang w:eastAsia="de-DE"/>
              </w:rPr>
            </w:pPr>
            <w:r w:rsidRPr="001F4B69">
              <w:rPr>
                <w:rFonts w:eastAsia="Times New Roman" w:cs="Poppins"/>
                <w:color w:val="000000"/>
                <w:szCs w:val="24"/>
                <w:lang w:eastAsia="de-DE"/>
              </w:rPr>
              <w:t>Erstveröffentlichung durch Nina Anders und Anna-Lena Krüger auf der Seite der Hamburg Open Online University (</w:t>
            </w:r>
            <w:hyperlink r:id="rId33" w:history="1">
              <w:r w:rsidRPr="001F4B69">
                <w:rPr>
                  <w:rFonts w:eastAsia="Times New Roman" w:cs="Poppins"/>
                  <w:color w:val="0563C1" w:themeColor="hyperlink"/>
                  <w:szCs w:val="24"/>
                  <w:u w:val="single"/>
                  <w:lang w:eastAsia="de-DE"/>
                </w:rPr>
                <w:t>www.hoou.de</w:t>
              </w:r>
            </w:hyperlink>
            <w:r w:rsidRPr="001F4B69">
              <w:rPr>
                <w:rFonts w:eastAsia="Times New Roman" w:cs="Poppins"/>
                <w:color w:val="000000"/>
                <w:szCs w:val="24"/>
                <w:lang w:eastAsia="de-DE"/>
              </w:rPr>
              <w:t xml:space="preserve">), </w:t>
            </w:r>
            <w:r w:rsidRPr="001F4B69">
              <w:rPr>
                <w:rFonts w:eastAsia="Times New Roman" w:cs="Poppins"/>
                <w:szCs w:val="24"/>
                <w:lang w:eastAsia="de-DE"/>
              </w:rPr>
              <w:t xml:space="preserve">Freigegeben unter </w:t>
            </w:r>
            <w:hyperlink r:id="rId34" w:history="1">
              <w:r w:rsidRPr="001F4B69">
                <w:rPr>
                  <w:rFonts w:eastAsia="Times New Roman" w:cs="Poppins"/>
                  <w:color w:val="0563C1" w:themeColor="hyperlink"/>
                  <w:szCs w:val="24"/>
                  <w:u w:val="single"/>
                  <w:lang w:eastAsia="de-DE"/>
                </w:rPr>
                <w:t>CC BY 4.0</w:t>
              </w:r>
            </w:hyperlink>
          </w:p>
        </w:tc>
      </w:tr>
    </w:tbl>
    <w:p w14:paraId="162C72A2" w14:textId="77777777" w:rsidR="001F4B69" w:rsidRPr="001F4B69" w:rsidRDefault="001F4B69" w:rsidP="00D742FC">
      <w:pPr>
        <w:spacing w:before="240" w:after="120" w:line="360" w:lineRule="auto"/>
        <w:rPr>
          <w:rFonts w:cs="Poppins"/>
          <w:szCs w:val="24"/>
        </w:rPr>
      </w:pPr>
      <w:r w:rsidRPr="001F4B69">
        <w:rPr>
          <w:rFonts w:cs="Poppins"/>
          <w:szCs w:val="24"/>
        </w:rPr>
        <w:t xml:space="preserve">OER </w:t>
      </w:r>
      <w:bookmarkEnd w:id="11"/>
      <w:r w:rsidRPr="001F4B69">
        <w:rPr>
          <w:rFonts w:cs="Poppins"/>
          <w:szCs w:val="24"/>
        </w:rPr>
        <w:t>eröffnen neue Möglichkeiten der Zusammenarbeit: Sie ermöglichen es, Inhalte gemeinsam weiterzuentwickeln und ihre Qualität zu steigern. Auch dieses Dokument dient als Grundlage für die Weiterarbeit. Wir von der HOOU laden Sie herzlich ein, sich an diesem Prozess zu beteiligen.</w:t>
      </w:r>
    </w:p>
    <w:sectPr w:rsidR="001F4B69" w:rsidRPr="001F4B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204D9" w14:textId="77777777" w:rsidR="00606261" w:rsidRDefault="00606261">
      <w:pPr>
        <w:spacing w:after="0" w:line="240" w:lineRule="auto"/>
      </w:pPr>
      <w:r>
        <w:separator/>
      </w:r>
    </w:p>
  </w:endnote>
  <w:endnote w:type="continuationSeparator" w:id="0">
    <w:p w14:paraId="62C082CD" w14:textId="77777777" w:rsidR="00606261" w:rsidRDefault="0060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CA14" w14:textId="77777777" w:rsidR="007A16C6" w:rsidRDefault="007A16C6">
    <w:pPr>
      <w:pStyle w:val="Fuzeile"/>
      <w:spacing w:line="276" w:lineRule="auto"/>
      <w:rPr>
        <w:rFonts w:cs="Poppins"/>
        <w:sz w:val="18"/>
        <w:szCs w:val="18"/>
      </w:rPr>
    </w:pPr>
  </w:p>
  <w:p w14:paraId="4385A317" w14:textId="6CC9EF78" w:rsidR="0036221D" w:rsidRPr="007A16C6" w:rsidRDefault="00C31642">
    <w:pPr>
      <w:pStyle w:val="Fuzeile"/>
      <w:spacing w:line="276" w:lineRule="auto"/>
      <w:rPr>
        <w:rFonts w:cs="Poppins"/>
        <w:sz w:val="18"/>
        <w:szCs w:val="18"/>
      </w:rPr>
    </w:pPr>
    <w:r w:rsidRPr="007A16C6">
      <w:rPr>
        <w:rFonts w:cs="Poppins"/>
        <w:sz w:val="18"/>
        <w:szCs w:val="18"/>
      </w:rPr>
      <w:t>Checkliste CC-Lizenz.</w:t>
    </w:r>
  </w:p>
  <w:p w14:paraId="360E42DA" w14:textId="68774FFC" w:rsidR="004B3DDA" w:rsidRPr="007A16C6" w:rsidRDefault="0036221D">
    <w:pPr>
      <w:pStyle w:val="Fuzeile"/>
      <w:spacing w:line="276" w:lineRule="auto"/>
      <w:rPr>
        <w:rFonts w:cs="Poppins"/>
        <w:sz w:val="18"/>
        <w:szCs w:val="18"/>
      </w:rPr>
    </w:pPr>
    <w:r w:rsidRPr="007A16C6">
      <w:rPr>
        <w:rFonts w:cs="Poppins"/>
        <w:sz w:val="18"/>
        <w:szCs w:val="18"/>
      </w:rPr>
      <w:t>Von Nina Anders &amp; Anna-Lena Krüger / HOOU@HAW Hamburg</w:t>
    </w:r>
    <w:r w:rsidR="00C31642" w:rsidRPr="007A16C6">
      <w:rPr>
        <w:rFonts w:cs="Poppins"/>
        <w:sz w:val="18"/>
        <w:szCs w:val="18"/>
      </w:rPr>
      <w:br/>
      <w:t xml:space="preserve">Freigegeben unter </w:t>
    </w:r>
    <w:hyperlink r:id="rId1" w:tooltip="https://creativecommons.org/licenses/by/4.0/" w:history="1">
      <w:r w:rsidR="007A16C6" w:rsidRPr="00AF6EA1">
        <w:rPr>
          <w:rStyle w:val="Hyperlink"/>
          <w:rFonts w:cs="Poppins"/>
          <w:sz w:val="18"/>
          <w:szCs w:val="18"/>
        </w:rPr>
        <w:t xml:space="preserve">CC BY 4.0 </w:t>
      </w:r>
    </w:hyperlink>
  </w:p>
  <w:p w14:paraId="5C2764A8" w14:textId="77777777" w:rsidR="004B3DDA" w:rsidRDefault="004B3D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51CE1" w14:textId="77777777" w:rsidR="00606261" w:rsidRDefault="00606261">
      <w:pPr>
        <w:spacing w:after="0" w:line="240" w:lineRule="auto"/>
      </w:pPr>
      <w:r>
        <w:separator/>
      </w:r>
    </w:p>
  </w:footnote>
  <w:footnote w:type="continuationSeparator" w:id="0">
    <w:p w14:paraId="156623F9" w14:textId="77777777" w:rsidR="00606261" w:rsidRDefault="0060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BD36" w14:textId="02A6A416" w:rsidR="004B3DDA" w:rsidRDefault="00C31642">
    <w:pPr>
      <w:pStyle w:val="Kopfzeile"/>
      <w:tabs>
        <w:tab w:val="right" w:pos="7797"/>
      </w:tabs>
      <w:spacing w:after="240"/>
      <w:jc w:val="both"/>
    </w:pPr>
    <w:r w:rsidRPr="007A16C6">
      <w:rPr>
        <w:rFonts w:cs="Poppins"/>
        <w:smallCaps/>
        <w:szCs w:val="24"/>
      </w:rPr>
      <w:t>Checkliste CC-Lizenz</w:t>
    </w:r>
    <w:r w:rsidRPr="007A16C6">
      <w:rPr>
        <w:rFonts w:cs="Poppins"/>
        <w:smallCaps/>
        <w:szCs w:val="24"/>
      </w:rPr>
      <w:tab/>
      <w:t>Version 1.</w:t>
    </w:r>
    <w:r w:rsidR="007A16C6">
      <w:rPr>
        <w:rFonts w:cs="Poppins"/>
        <w:smallCaps/>
        <w:szCs w:val="24"/>
      </w:rPr>
      <w:t>0</w:t>
    </w:r>
    <w:r w:rsidRPr="007A16C6">
      <w:rPr>
        <w:rFonts w:cs="Poppins"/>
        <w:smallCaps/>
        <w:szCs w:val="24"/>
      </w:rPr>
      <w:tab/>
      <w:t xml:space="preserve">Seite </w:t>
    </w:r>
    <w:r w:rsidRPr="007A16C6">
      <w:rPr>
        <w:rFonts w:cs="Poppins"/>
        <w:smallCaps/>
        <w:szCs w:val="24"/>
      </w:rPr>
      <w:fldChar w:fldCharType="begin"/>
    </w:r>
    <w:r w:rsidRPr="007A16C6">
      <w:rPr>
        <w:rFonts w:cs="Poppins"/>
        <w:smallCaps/>
        <w:szCs w:val="24"/>
      </w:rPr>
      <w:instrText xml:space="preserve"> PAGE </w:instrText>
    </w:r>
    <w:r w:rsidRPr="007A16C6">
      <w:rPr>
        <w:rFonts w:cs="Poppins"/>
        <w:smallCaps/>
        <w:szCs w:val="24"/>
      </w:rPr>
      <w:fldChar w:fldCharType="separate"/>
    </w:r>
    <w:r w:rsidRPr="007A16C6">
      <w:rPr>
        <w:rFonts w:cs="Poppins"/>
        <w:smallCaps/>
        <w:szCs w:val="24"/>
      </w:rPr>
      <w:t>1</w:t>
    </w:r>
    <w:r w:rsidRPr="007A16C6">
      <w:rPr>
        <w:rFonts w:cs="Poppins"/>
        <w:smallCaps/>
        <w:szCs w:val="24"/>
      </w:rPr>
      <w:fldChar w:fldCharType="end"/>
    </w:r>
    <w:r w:rsidRPr="007A16C6">
      <w:rPr>
        <w:rFonts w:cs="Poppins"/>
        <w:smallCaps/>
        <w:szCs w:val="24"/>
      </w:rPr>
      <w:t xml:space="preserve"> von </w:t>
    </w:r>
    <w:r w:rsidRPr="007A16C6">
      <w:rPr>
        <w:rFonts w:cs="Poppins"/>
        <w:smallCaps/>
        <w:szCs w:val="24"/>
      </w:rPr>
      <w:fldChar w:fldCharType="begin"/>
    </w:r>
    <w:r w:rsidRPr="007A16C6">
      <w:rPr>
        <w:rFonts w:cs="Poppins"/>
        <w:smallCaps/>
        <w:szCs w:val="24"/>
      </w:rPr>
      <w:instrText xml:space="preserve"> NUMPAGES </w:instrText>
    </w:r>
    <w:r w:rsidRPr="007A16C6">
      <w:rPr>
        <w:rFonts w:cs="Poppins"/>
        <w:smallCaps/>
        <w:szCs w:val="24"/>
      </w:rPr>
      <w:fldChar w:fldCharType="separate"/>
    </w:r>
    <w:r w:rsidRPr="007A16C6">
      <w:rPr>
        <w:rFonts w:cs="Poppins"/>
        <w:smallCaps/>
        <w:szCs w:val="24"/>
      </w:rPr>
      <w:t>7</w:t>
    </w:r>
    <w:r w:rsidRPr="007A16C6">
      <w:rPr>
        <w:rFonts w:cs="Poppins"/>
        <w:smallCaps/>
        <w:szCs w:val="24"/>
      </w:rPr>
      <w:fldChar w:fldCharType="end"/>
    </w:r>
    <w:r w:rsidRPr="007A16C6">
      <w:rPr>
        <w:rFonts w:cs="Poppins"/>
        <w:smallCaps/>
        <w:szCs w:val="24"/>
      </w:rPr>
      <w:tab/>
    </w:r>
    <w:r>
      <w:rPr>
        <w:noProof/>
      </w:rPr>
      <mc:AlternateContent>
        <mc:Choice Requires="wpg">
          <w:drawing>
            <wp:inline distT="0" distB="0" distL="0" distR="0" wp14:anchorId="15AE777B" wp14:editId="612A6207">
              <wp:extent cx="587432" cy="286658"/>
              <wp:effectExtent l="0" t="0" r="3175" b="0"/>
              <wp:docPr id="1713763464" name="Grafik 3" descr="Ein Bild, das Kreis, Grafiken, Screenshot, Schrif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92229" name="Grafik 3" descr="Ein Bild, das Kreis, Grafiken, Screenshot, Schrift enthält."/>
                      <pic:cNvPicPr>
                        <a:picLocks noChangeAspect="1"/>
                      </pic:cNvPicPr>
                    </pic:nvPicPr>
                    <pic:blipFill>
                      <a:blip r:embed="rId1"/>
                      <a:stretch/>
                    </pic:blipFill>
                    <pic:spPr bwMode="auto">
                      <a:xfrm>
                        <a:off x="0" y="0"/>
                        <a:ext cx="634242" cy="309501"/>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3pt;height:22.6pt;mso-wrap-distance-left:0.0pt;mso-wrap-distance-top:0.0pt;mso-wrap-distance-right:0.0pt;mso-wrap-distance-bottom:0.0pt;" stroked="false">
              <v:path textboxrect="0,0,0,0"/>
              <v:imagedata r:id="rId2" o:title=""/>
            </v:shape>
          </w:pict>
        </mc:Fallback>
      </mc:AlternateContent>
    </w:r>
  </w:p>
  <w:p w14:paraId="3BD19F2D" w14:textId="77777777" w:rsidR="004B3DDA" w:rsidRDefault="004B3D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DCF"/>
    <w:multiLevelType w:val="multilevel"/>
    <w:tmpl w:val="C534E068"/>
    <w:lvl w:ilvl="0">
      <w:start w:val="3"/>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1801F6A"/>
    <w:multiLevelType w:val="hybridMultilevel"/>
    <w:tmpl w:val="BB7050AA"/>
    <w:lvl w:ilvl="0" w:tplc="EC9E2860">
      <w:start w:val="1"/>
      <w:numFmt w:val="bullet"/>
      <w:lvlText w:val=""/>
      <w:lvlJc w:val="left"/>
      <w:pPr>
        <w:ind w:left="720" w:hanging="360"/>
      </w:pPr>
      <w:rPr>
        <w:rFonts w:ascii="Symbol" w:hAnsi="Symbol" w:hint="default"/>
      </w:rPr>
    </w:lvl>
    <w:lvl w:ilvl="1" w:tplc="5EDA4CFE">
      <w:start w:val="1"/>
      <w:numFmt w:val="bullet"/>
      <w:lvlText w:val="o"/>
      <w:lvlJc w:val="left"/>
      <w:pPr>
        <w:ind w:left="1440" w:hanging="360"/>
      </w:pPr>
      <w:rPr>
        <w:rFonts w:ascii="Courier New" w:hAnsi="Courier New" w:cs="Courier New" w:hint="default"/>
      </w:rPr>
    </w:lvl>
    <w:lvl w:ilvl="2" w:tplc="3B86E9F8">
      <w:start w:val="1"/>
      <w:numFmt w:val="bullet"/>
      <w:lvlText w:val=""/>
      <w:lvlJc w:val="left"/>
      <w:pPr>
        <w:ind w:left="2160" w:hanging="360"/>
      </w:pPr>
      <w:rPr>
        <w:rFonts w:ascii="Wingdings" w:hAnsi="Wingdings" w:hint="default"/>
      </w:rPr>
    </w:lvl>
    <w:lvl w:ilvl="3" w:tplc="4DCA945E">
      <w:start w:val="1"/>
      <w:numFmt w:val="bullet"/>
      <w:lvlText w:val=""/>
      <w:lvlJc w:val="left"/>
      <w:pPr>
        <w:ind w:left="2880" w:hanging="360"/>
      </w:pPr>
      <w:rPr>
        <w:rFonts w:ascii="Symbol" w:hAnsi="Symbol" w:hint="default"/>
      </w:rPr>
    </w:lvl>
    <w:lvl w:ilvl="4" w:tplc="7F488926">
      <w:start w:val="1"/>
      <w:numFmt w:val="bullet"/>
      <w:lvlText w:val="o"/>
      <w:lvlJc w:val="left"/>
      <w:pPr>
        <w:ind w:left="3600" w:hanging="360"/>
      </w:pPr>
      <w:rPr>
        <w:rFonts w:ascii="Courier New" w:hAnsi="Courier New" w:cs="Courier New" w:hint="default"/>
      </w:rPr>
    </w:lvl>
    <w:lvl w:ilvl="5" w:tplc="0152DF6A">
      <w:start w:val="1"/>
      <w:numFmt w:val="bullet"/>
      <w:lvlText w:val=""/>
      <w:lvlJc w:val="left"/>
      <w:pPr>
        <w:ind w:left="4320" w:hanging="360"/>
      </w:pPr>
      <w:rPr>
        <w:rFonts w:ascii="Wingdings" w:hAnsi="Wingdings" w:hint="default"/>
      </w:rPr>
    </w:lvl>
    <w:lvl w:ilvl="6" w:tplc="92A41BB0">
      <w:start w:val="1"/>
      <w:numFmt w:val="bullet"/>
      <w:lvlText w:val=""/>
      <w:lvlJc w:val="left"/>
      <w:pPr>
        <w:ind w:left="5040" w:hanging="360"/>
      </w:pPr>
      <w:rPr>
        <w:rFonts w:ascii="Symbol" w:hAnsi="Symbol" w:hint="default"/>
      </w:rPr>
    </w:lvl>
    <w:lvl w:ilvl="7" w:tplc="A9F4A3B2">
      <w:start w:val="1"/>
      <w:numFmt w:val="bullet"/>
      <w:lvlText w:val="o"/>
      <w:lvlJc w:val="left"/>
      <w:pPr>
        <w:ind w:left="5760" w:hanging="360"/>
      </w:pPr>
      <w:rPr>
        <w:rFonts w:ascii="Courier New" w:hAnsi="Courier New" w:cs="Courier New" w:hint="default"/>
      </w:rPr>
    </w:lvl>
    <w:lvl w:ilvl="8" w:tplc="8F80939C">
      <w:start w:val="1"/>
      <w:numFmt w:val="bullet"/>
      <w:lvlText w:val=""/>
      <w:lvlJc w:val="left"/>
      <w:pPr>
        <w:ind w:left="6480" w:hanging="360"/>
      </w:pPr>
      <w:rPr>
        <w:rFonts w:ascii="Wingdings" w:hAnsi="Wingdings" w:hint="default"/>
      </w:rPr>
    </w:lvl>
  </w:abstractNum>
  <w:abstractNum w:abstractNumId="2" w15:restartNumberingAfterBreak="0">
    <w:nsid w:val="20F76D2D"/>
    <w:multiLevelType w:val="hybridMultilevel"/>
    <w:tmpl w:val="36AE040A"/>
    <w:lvl w:ilvl="0" w:tplc="5E4288B0">
      <w:start w:val="1"/>
      <w:numFmt w:val="bullet"/>
      <w:lvlText w:val=""/>
      <w:lvlJc w:val="left"/>
      <w:pPr>
        <w:ind w:left="720" w:hanging="360"/>
      </w:pPr>
      <w:rPr>
        <w:rFonts w:ascii="Symbol" w:hAnsi="Symbol" w:hint="default"/>
      </w:rPr>
    </w:lvl>
    <w:lvl w:ilvl="1" w:tplc="36A6F024">
      <w:start w:val="1"/>
      <w:numFmt w:val="bullet"/>
      <w:lvlText w:val="o"/>
      <w:lvlJc w:val="left"/>
      <w:pPr>
        <w:ind w:left="1440" w:hanging="360"/>
      </w:pPr>
      <w:rPr>
        <w:rFonts w:ascii="Courier New" w:hAnsi="Courier New" w:cs="Courier New" w:hint="default"/>
      </w:rPr>
    </w:lvl>
    <w:lvl w:ilvl="2" w:tplc="4E22BDE6">
      <w:start w:val="1"/>
      <w:numFmt w:val="bullet"/>
      <w:lvlText w:val=""/>
      <w:lvlJc w:val="left"/>
      <w:pPr>
        <w:ind w:left="2160" w:hanging="360"/>
      </w:pPr>
      <w:rPr>
        <w:rFonts w:ascii="Wingdings" w:hAnsi="Wingdings" w:hint="default"/>
      </w:rPr>
    </w:lvl>
    <w:lvl w:ilvl="3" w:tplc="D5C8FDF0">
      <w:start w:val="1"/>
      <w:numFmt w:val="bullet"/>
      <w:lvlText w:val=""/>
      <w:lvlJc w:val="left"/>
      <w:pPr>
        <w:ind w:left="2880" w:hanging="360"/>
      </w:pPr>
      <w:rPr>
        <w:rFonts w:ascii="Symbol" w:hAnsi="Symbol" w:hint="default"/>
      </w:rPr>
    </w:lvl>
    <w:lvl w:ilvl="4" w:tplc="9210FB96">
      <w:start w:val="1"/>
      <w:numFmt w:val="bullet"/>
      <w:lvlText w:val="o"/>
      <w:lvlJc w:val="left"/>
      <w:pPr>
        <w:ind w:left="3600" w:hanging="360"/>
      </w:pPr>
      <w:rPr>
        <w:rFonts w:ascii="Courier New" w:hAnsi="Courier New" w:cs="Courier New" w:hint="default"/>
      </w:rPr>
    </w:lvl>
    <w:lvl w:ilvl="5" w:tplc="3EE0A9E6">
      <w:start w:val="1"/>
      <w:numFmt w:val="bullet"/>
      <w:lvlText w:val=""/>
      <w:lvlJc w:val="left"/>
      <w:pPr>
        <w:ind w:left="4320" w:hanging="360"/>
      </w:pPr>
      <w:rPr>
        <w:rFonts w:ascii="Wingdings" w:hAnsi="Wingdings" w:hint="default"/>
      </w:rPr>
    </w:lvl>
    <w:lvl w:ilvl="6" w:tplc="59440882">
      <w:start w:val="1"/>
      <w:numFmt w:val="bullet"/>
      <w:lvlText w:val=""/>
      <w:lvlJc w:val="left"/>
      <w:pPr>
        <w:ind w:left="5040" w:hanging="360"/>
      </w:pPr>
      <w:rPr>
        <w:rFonts w:ascii="Symbol" w:hAnsi="Symbol" w:hint="default"/>
      </w:rPr>
    </w:lvl>
    <w:lvl w:ilvl="7" w:tplc="BD200982">
      <w:start w:val="1"/>
      <w:numFmt w:val="bullet"/>
      <w:lvlText w:val="o"/>
      <w:lvlJc w:val="left"/>
      <w:pPr>
        <w:ind w:left="5760" w:hanging="360"/>
      </w:pPr>
      <w:rPr>
        <w:rFonts w:ascii="Courier New" w:hAnsi="Courier New" w:cs="Courier New" w:hint="default"/>
      </w:rPr>
    </w:lvl>
    <w:lvl w:ilvl="8" w:tplc="372A9970">
      <w:start w:val="1"/>
      <w:numFmt w:val="bullet"/>
      <w:lvlText w:val=""/>
      <w:lvlJc w:val="left"/>
      <w:pPr>
        <w:ind w:left="6480" w:hanging="360"/>
      </w:pPr>
      <w:rPr>
        <w:rFonts w:ascii="Wingdings" w:hAnsi="Wingdings" w:hint="default"/>
      </w:rPr>
    </w:lvl>
  </w:abstractNum>
  <w:abstractNum w:abstractNumId="3" w15:restartNumberingAfterBreak="0">
    <w:nsid w:val="34BD7B9E"/>
    <w:multiLevelType w:val="hybridMultilevel"/>
    <w:tmpl w:val="510CAF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5C85858"/>
    <w:multiLevelType w:val="hybridMultilevel"/>
    <w:tmpl w:val="C13EF1EC"/>
    <w:lvl w:ilvl="0" w:tplc="93D4B1A2">
      <w:start w:val="1"/>
      <w:numFmt w:val="decimal"/>
      <w:lvlText w:val="%1."/>
      <w:lvlJc w:val="left"/>
      <w:pPr>
        <w:ind w:left="720" w:hanging="360"/>
      </w:pPr>
      <w:rPr>
        <w:rFonts w:hint="default"/>
      </w:rPr>
    </w:lvl>
    <w:lvl w:ilvl="1" w:tplc="188E68A6">
      <w:start w:val="1"/>
      <w:numFmt w:val="lowerLetter"/>
      <w:lvlText w:val="%2."/>
      <w:lvlJc w:val="left"/>
      <w:pPr>
        <w:ind w:left="1440" w:hanging="360"/>
      </w:pPr>
    </w:lvl>
    <w:lvl w:ilvl="2" w:tplc="1FD0B5D8">
      <w:start w:val="1"/>
      <w:numFmt w:val="lowerRoman"/>
      <w:lvlText w:val="%3."/>
      <w:lvlJc w:val="right"/>
      <w:pPr>
        <w:ind w:left="2160" w:hanging="180"/>
      </w:pPr>
    </w:lvl>
    <w:lvl w:ilvl="3" w:tplc="CDE66EF0">
      <w:start w:val="1"/>
      <w:numFmt w:val="decimal"/>
      <w:lvlText w:val="%4."/>
      <w:lvlJc w:val="left"/>
      <w:pPr>
        <w:ind w:left="2880" w:hanging="360"/>
      </w:pPr>
    </w:lvl>
    <w:lvl w:ilvl="4" w:tplc="897828FC">
      <w:start w:val="1"/>
      <w:numFmt w:val="lowerLetter"/>
      <w:lvlText w:val="%5."/>
      <w:lvlJc w:val="left"/>
      <w:pPr>
        <w:ind w:left="3600" w:hanging="360"/>
      </w:pPr>
    </w:lvl>
    <w:lvl w:ilvl="5" w:tplc="D340EAE4">
      <w:start w:val="1"/>
      <w:numFmt w:val="lowerRoman"/>
      <w:lvlText w:val="%6."/>
      <w:lvlJc w:val="right"/>
      <w:pPr>
        <w:ind w:left="4320" w:hanging="180"/>
      </w:pPr>
    </w:lvl>
    <w:lvl w:ilvl="6" w:tplc="D9D8C29E">
      <w:start w:val="1"/>
      <w:numFmt w:val="decimal"/>
      <w:lvlText w:val="%7."/>
      <w:lvlJc w:val="left"/>
      <w:pPr>
        <w:ind w:left="5040" w:hanging="360"/>
      </w:pPr>
    </w:lvl>
    <w:lvl w:ilvl="7" w:tplc="D9007998">
      <w:start w:val="1"/>
      <w:numFmt w:val="lowerLetter"/>
      <w:lvlText w:val="%8."/>
      <w:lvlJc w:val="left"/>
      <w:pPr>
        <w:ind w:left="5760" w:hanging="360"/>
      </w:pPr>
    </w:lvl>
    <w:lvl w:ilvl="8" w:tplc="1FD6AE56">
      <w:start w:val="1"/>
      <w:numFmt w:val="lowerRoman"/>
      <w:lvlText w:val="%9."/>
      <w:lvlJc w:val="right"/>
      <w:pPr>
        <w:ind w:left="6480" w:hanging="180"/>
      </w:pPr>
    </w:lvl>
  </w:abstractNum>
  <w:abstractNum w:abstractNumId="5" w15:restartNumberingAfterBreak="0">
    <w:nsid w:val="491567DC"/>
    <w:multiLevelType w:val="hybridMultilevel"/>
    <w:tmpl w:val="A31E5418"/>
    <w:lvl w:ilvl="0" w:tplc="C108FD1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396040"/>
    <w:multiLevelType w:val="hybridMultilevel"/>
    <w:tmpl w:val="BAC0F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727240"/>
    <w:multiLevelType w:val="hybridMultilevel"/>
    <w:tmpl w:val="99000E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F11CED"/>
    <w:multiLevelType w:val="hybridMultilevel"/>
    <w:tmpl w:val="CB088D94"/>
    <w:lvl w:ilvl="0" w:tplc="FB92AB32">
      <w:start w:val="1"/>
      <w:numFmt w:val="bullet"/>
      <w:lvlText w:val=""/>
      <w:lvlJc w:val="left"/>
      <w:pPr>
        <w:ind w:left="720" w:hanging="360"/>
      </w:pPr>
      <w:rPr>
        <w:rFonts w:ascii="Symbol" w:hAnsi="Symbol" w:hint="default"/>
      </w:rPr>
    </w:lvl>
    <w:lvl w:ilvl="1" w:tplc="1C181F4A">
      <w:start w:val="1"/>
      <w:numFmt w:val="bullet"/>
      <w:lvlText w:val="o"/>
      <w:lvlJc w:val="left"/>
      <w:pPr>
        <w:ind w:left="1440" w:hanging="360"/>
      </w:pPr>
      <w:rPr>
        <w:rFonts w:ascii="Courier New" w:hAnsi="Courier New" w:cs="Courier New" w:hint="default"/>
      </w:rPr>
    </w:lvl>
    <w:lvl w:ilvl="2" w:tplc="CE6E05A4">
      <w:start w:val="1"/>
      <w:numFmt w:val="bullet"/>
      <w:lvlText w:val=""/>
      <w:lvlJc w:val="left"/>
      <w:pPr>
        <w:ind w:left="2160" w:hanging="360"/>
      </w:pPr>
      <w:rPr>
        <w:rFonts w:ascii="Wingdings" w:hAnsi="Wingdings" w:hint="default"/>
      </w:rPr>
    </w:lvl>
    <w:lvl w:ilvl="3" w:tplc="B9EC3330">
      <w:start w:val="1"/>
      <w:numFmt w:val="bullet"/>
      <w:lvlText w:val=""/>
      <w:lvlJc w:val="left"/>
      <w:pPr>
        <w:ind w:left="2880" w:hanging="360"/>
      </w:pPr>
      <w:rPr>
        <w:rFonts w:ascii="Symbol" w:hAnsi="Symbol" w:hint="default"/>
      </w:rPr>
    </w:lvl>
    <w:lvl w:ilvl="4" w:tplc="FF0AB744">
      <w:start w:val="1"/>
      <w:numFmt w:val="bullet"/>
      <w:lvlText w:val="o"/>
      <w:lvlJc w:val="left"/>
      <w:pPr>
        <w:ind w:left="3600" w:hanging="360"/>
      </w:pPr>
      <w:rPr>
        <w:rFonts w:ascii="Courier New" w:hAnsi="Courier New" w:cs="Courier New" w:hint="default"/>
      </w:rPr>
    </w:lvl>
    <w:lvl w:ilvl="5" w:tplc="1FE277AC">
      <w:start w:val="1"/>
      <w:numFmt w:val="bullet"/>
      <w:lvlText w:val=""/>
      <w:lvlJc w:val="left"/>
      <w:pPr>
        <w:ind w:left="4320" w:hanging="360"/>
      </w:pPr>
      <w:rPr>
        <w:rFonts w:ascii="Wingdings" w:hAnsi="Wingdings" w:hint="default"/>
      </w:rPr>
    </w:lvl>
    <w:lvl w:ilvl="6" w:tplc="A0F6770A">
      <w:start w:val="1"/>
      <w:numFmt w:val="bullet"/>
      <w:lvlText w:val=""/>
      <w:lvlJc w:val="left"/>
      <w:pPr>
        <w:ind w:left="5040" w:hanging="360"/>
      </w:pPr>
      <w:rPr>
        <w:rFonts w:ascii="Symbol" w:hAnsi="Symbol" w:hint="default"/>
      </w:rPr>
    </w:lvl>
    <w:lvl w:ilvl="7" w:tplc="3352356A">
      <w:start w:val="1"/>
      <w:numFmt w:val="bullet"/>
      <w:lvlText w:val="o"/>
      <w:lvlJc w:val="left"/>
      <w:pPr>
        <w:ind w:left="5760" w:hanging="360"/>
      </w:pPr>
      <w:rPr>
        <w:rFonts w:ascii="Courier New" w:hAnsi="Courier New" w:cs="Courier New" w:hint="default"/>
      </w:rPr>
    </w:lvl>
    <w:lvl w:ilvl="8" w:tplc="8C1A21BA">
      <w:start w:val="1"/>
      <w:numFmt w:val="bullet"/>
      <w:lvlText w:val=""/>
      <w:lvlJc w:val="left"/>
      <w:pPr>
        <w:ind w:left="6480" w:hanging="360"/>
      </w:pPr>
      <w:rPr>
        <w:rFonts w:ascii="Wingdings" w:hAnsi="Wingdings" w:hint="default"/>
      </w:rPr>
    </w:lvl>
  </w:abstractNum>
  <w:abstractNum w:abstractNumId="9" w15:restartNumberingAfterBreak="0">
    <w:nsid w:val="678F33EE"/>
    <w:multiLevelType w:val="hybridMultilevel"/>
    <w:tmpl w:val="FF4A66BC"/>
    <w:lvl w:ilvl="0" w:tplc="A33E01B8">
      <w:start w:val="1"/>
      <w:numFmt w:val="bullet"/>
      <w:lvlText w:val=""/>
      <w:lvlJc w:val="left"/>
      <w:pPr>
        <w:ind w:left="720" w:hanging="360"/>
      </w:pPr>
      <w:rPr>
        <w:rFonts w:ascii="Symbol" w:hAnsi="Symbol" w:hint="default"/>
      </w:rPr>
    </w:lvl>
    <w:lvl w:ilvl="1" w:tplc="593A9BA6">
      <w:start w:val="1"/>
      <w:numFmt w:val="bullet"/>
      <w:lvlText w:val="o"/>
      <w:lvlJc w:val="left"/>
      <w:pPr>
        <w:ind w:left="1440" w:hanging="360"/>
      </w:pPr>
      <w:rPr>
        <w:rFonts w:ascii="Courier New" w:hAnsi="Courier New" w:cs="Courier New" w:hint="default"/>
      </w:rPr>
    </w:lvl>
    <w:lvl w:ilvl="2" w:tplc="C7BCF4E4">
      <w:start w:val="1"/>
      <w:numFmt w:val="bullet"/>
      <w:lvlText w:val=""/>
      <w:lvlJc w:val="left"/>
      <w:pPr>
        <w:ind w:left="2160" w:hanging="360"/>
      </w:pPr>
      <w:rPr>
        <w:rFonts w:ascii="Wingdings" w:hAnsi="Wingdings" w:hint="default"/>
      </w:rPr>
    </w:lvl>
    <w:lvl w:ilvl="3" w:tplc="99C4682E">
      <w:start w:val="1"/>
      <w:numFmt w:val="bullet"/>
      <w:lvlText w:val=""/>
      <w:lvlJc w:val="left"/>
      <w:pPr>
        <w:ind w:left="2880" w:hanging="360"/>
      </w:pPr>
      <w:rPr>
        <w:rFonts w:ascii="Symbol" w:hAnsi="Symbol" w:hint="default"/>
      </w:rPr>
    </w:lvl>
    <w:lvl w:ilvl="4" w:tplc="0BD08B70">
      <w:start w:val="1"/>
      <w:numFmt w:val="bullet"/>
      <w:lvlText w:val="o"/>
      <w:lvlJc w:val="left"/>
      <w:pPr>
        <w:ind w:left="3600" w:hanging="360"/>
      </w:pPr>
      <w:rPr>
        <w:rFonts w:ascii="Courier New" w:hAnsi="Courier New" w:cs="Courier New" w:hint="default"/>
      </w:rPr>
    </w:lvl>
    <w:lvl w:ilvl="5" w:tplc="CAAA8976">
      <w:start w:val="1"/>
      <w:numFmt w:val="bullet"/>
      <w:lvlText w:val=""/>
      <w:lvlJc w:val="left"/>
      <w:pPr>
        <w:ind w:left="4320" w:hanging="360"/>
      </w:pPr>
      <w:rPr>
        <w:rFonts w:ascii="Wingdings" w:hAnsi="Wingdings" w:hint="default"/>
      </w:rPr>
    </w:lvl>
    <w:lvl w:ilvl="6" w:tplc="0A20C548">
      <w:start w:val="1"/>
      <w:numFmt w:val="bullet"/>
      <w:lvlText w:val=""/>
      <w:lvlJc w:val="left"/>
      <w:pPr>
        <w:ind w:left="5040" w:hanging="360"/>
      </w:pPr>
      <w:rPr>
        <w:rFonts w:ascii="Symbol" w:hAnsi="Symbol" w:hint="default"/>
      </w:rPr>
    </w:lvl>
    <w:lvl w:ilvl="7" w:tplc="EBFA7906">
      <w:start w:val="1"/>
      <w:numFmt w:val="bullet"/>
      <w:lvlText w:val="o"/>
      <w:lvlJc w:val="left"/>
      <w:pPr>
        <w:ind w:left="5760" w:hanging="360"/>
      </w:pPr>
      <w:rPr>
        <w:rFonts w:ascii="Courier New" w:hAnsi="Courier New" w:cs="Courier New" w:hint="default"/>
      </w:rPr>
    </w:lvl>
    <w:lvl w:ilvl="8" w:tplc="39A02CA6">
      <w:start w:val="1"/>
      <w:numFmt w:val="bullet"/>
      <w:lvlText w:val=""/>
      <w:lvlJc w:val="left"/>
      <w:pPr>
        <w:ind w:left="6480" w:hanging="360"/>
      </w:pPr>
      <w:rPr>
        <w:rFonts w:ascii="Wingdings" w:hAnsi="Wingdings" w:hint="default"/>
      </w:rPr>
    </w:lvl>
  </w:abstractNum>
  <w:abstractNum w:abstractNumId="10" w15:restartNumberingAfterBreak="0">
    <w:nsid w:val="6E185CA9"/>
    <w:multiLevelType w:val="hybridMultilevel"/>
    <w:tmpl w:val="6014347E"/>
    <w:lvl w:ilvl="0" w:tplc="7B8E85E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C94183"/>
    <w:multiLevelType w:val="multilevel"/>
    <w:tmpl w:val="A36CF09E"/>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114979421">
    <w:abstractNumId w:val="1"/>
  </w:num>
  <w:num w:numId="2" w16cid:durableId="1347636586">
    <w:abstractNumId w:val="9"/>
  </w:num>
  <w:num w:numId="3" w16cid:durableId="1422989752">
    <w:abstractNumId w:val="4"/>
  </w:num>
  <w:num w:numId="4" w16cid:durableId="1511992805">
    <w:abstractNumId w:val="2"/>
  </w:num>
  <w:num w:numId="5" w16cid:durableId="208685739">
    <w:abstractNumId w:val="6"/>
  </w:num>
  <w:num w:numId="6" w16cid:durableId="1734619112">
    <w:abstractNumId w:val="7"/>
  </w:num>
  <w:num w:numId="7" w16cid:durableId="1757821750">
    <w:abstractNumId w:val="8"/>
  </w:num>
  <w:num w:numId="8" w16cid:durableId="1031032152">
    <w:abstractNumId w:val="3"/>
  </w:num>
  <w:num w:numId="9" w16cid:durableId="1188176765">
    <w:abstractNumId w:val="10"/>
  </w:num>
  <w:num w:numId="10" w16cid:durableId="428160943">
    <w:abstractNumId w:val="5"/>
  </w:num>
  <w:num w:numId="11" w16cid:durableId="504132766">
    <w:abstractNumId w:val="0"/>
  </w:num>
  <w:num w:numId="12" w16cid:durableId="1423794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DA"/>
    <w:rsid w:val="00016BDF"/>
    <w:rsid w:val="00095D1D"/>
    <w:rsid w:val="001F115D"/>
    <w:rsid w:val="001F4B69"/>
    <w:rsid w:val="00206580"/>
    <w:rsid w:val="0021605D"/>
    <w:rsid w:val="00265B90"/>
    <w:rsid w:val="00291197"/>
    <w:rsid w:val="002B11C9"/>
    <w:rsid w:val="00344282"/>
    <w:rsid w:val="0036221D"/>
    <w:rsid w:val="0039465D"/>
    <w:rsid w:val="0041380A"/>
    <w:rsid w:val="0047736D"/>
    <w:rsid w:val="004B29CC"/>
    <w:rsid w:val="004B3DDA"/>
    <w:rsid w:val="004D7997"/>
    <w:rsid w:val="005203AB"/>
    <w:rsid w:val="00596613"/>
    <w:rsid w:val="00606261"/>
    <w:rsid w:val="00644961"/>
    <w:rsid w:val="00646E29"/>
    <w:rsid w:val="00682F6F"/>
    <w:rsid w:val="006B0A37"/>
    <w:rsid w:val="006B0EC3"/>
    <w:rsid w:val="006D7250"/>
    <w:rsid w:val="00752A2B"/>
    <w:rsid w:val="00780BF1"/>
    <w:rsid w:val="007A16C6"/>
    <w:rsid w:val="007F4854"/>
    <w:rsid w:val="008B2F70"/>
    <w:rsid w:val="008D7F9C"/>
    <w:rsid w:val="008E5DB8"/>
    <w:rsid w:val="008F0BEC"/>
    <w:rsid w:val="0091223F"/>
    <w:rsid w:val="00947051"/>
    <w:rsid w:val="00964D69"/>
    <w:rsid w:val="009C182A"/>
    <w:rsid w:val="00A55978"/>
    <w:rsid w:val="00A77BA4"/>
    <w:rsid w:val="00BB07FC"/>
    <w:rsid w:val="00BB508A"/>
    <w:rsid w:val="00BB62EC"/>
    <w:rsid w:val="00C22C5C"/>
    <w:rsid w:val="00C31642"/>
    <w:rsid w:val="00C47C7B"/>
    <w:rsid w:val="00C64057"/>
    <w:rsid w:val="00CC402C"/>
    <w:rsid w:val="00CD7DC8"/>
    <w:rsid w:val="00D10112"/>
    <w:rsid w:val="00D642B9"/>
    <w:rsid w:val="00D742FC"/>
    <w:rsid w:val="00DA775F"/>
    <w:rsid w:val="00DB7EDF"/>
    <w:rsid w:val="00E12624"/>
    <w:rsid w:val="00E808B0"/>
    <w:rsid w:val="00F25872"/>
    <w:rsid w:val="00F8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8B28"/>
  <w15:docId w15:val="{B1A2B53F-97E5-4912-8529-3F7118C1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182A"/>
    <w:rPr>
      <w:rFonts w:ascii="Poppins" w:hAnsi="Poppins"/>
      <w:sz w:val="24"/>
    </w:rPr>
  </w:style>
  <w:style w:type="paragraph" w:styleId="berschrift1">
    <w:name w:val="heading 1"/>
    <w:basedOn w:val="Standard"/>
    <w:next w:val="Standard"/>
    <w:link w:val="berschrift1Zchn"/>
    <w:uiPriority w:val="9"/>
    <w:qFormat/>
    <w:rsid w:val="007F4854"/>
    <w:pPr>
      <w:keepNext/>
      <w:keepLines/>
      <w:spacing w:before="360" w:after="240" w:line="288" w:lineRule="auto"/>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7F4854"/>
    <w:pPr>
      <w:keepNext/>
      <w:keepLines/>
      <w:spacing w:before="40" w:after="24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style>
  <w:style w:type="character" w:customStyle="1" w:styleId="TitelZchn">
    <w:name w:val="Titel Zchn"/>
    <w:basedOn w:val="Absatz-Standardschriftart"/>
    <w:link w:val="Titel"/>
    <w:uiPriority w:val="10"/>
    <w:qFormat/>
    <w:rPr>
      <w:rFonts w:asciiTheme="majorHAnsi" w:eastAsiaTheme="majorEastAsia" w:hAnsiTheme="majorHAnsi" w:cstheme="majorBidi"/>
      <w:spacing w:val="-10"/>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1">
    <w:name w:val="Titel Zchn1"/>
    <w:basedOn w:val="Absatz-Standardschriftart"/>
    <w:uiPriority w:val="10"/>
    <w:rPr>
      <w:rFonts w:asciiTheme="majorHAnsi" w:eastAsiaTheme="majorEastAsia" w:hAnsiTheme="majorHAnsi" w:cstheme="majorBidi"/>
      <w:spacing w:val="-10"/>
      <w:sz w:val="56"/>
      <w:szCs w:val="56"/>
    </w:rPr>
  </w:style>
  <w:style w:type="character" w:customStyle="1" w:styleId="berschrift1Zchn">
    <w:name w:val="Überschrift 1 Zchn"/>
    <w:basedOn w:val="Absatz-Standardschriftart"/>
    <w:link w:val="berschrift1"/>
    <w:uiPriority w:val="9"/>
    <w:qFormat/>
    <w:rsid w:val="007F4854"/>
    <w:rPr>
      <w:rFonts w:ascii="Poppins" w:eastAsiaTheme="majorEastAsia" w:hAnsi="Poppins" w:cstheme="majorBidi"/>
      <w:b/>
      <w:sz w:val="32"/>
      <w:szCs w:val="32"/>
    </w:rPr>
  </w:style>
  <w:style w:type="character" w:styleId="Hyperlink">
    <w:name w:val="Hyperlink"/>
    <w:basedOn w:val="Absatz-Standardschriftart"/>
    <w:uiPriority w:val="99"/>
    <w:unhideWhenUsed/>
    <w:rPr>
      <w:color w:val="0563C1" w:themeColor="hyperlink"/>
      <w:u w:val="single"/>
    </w:rPr>
  </w:style>
  <w:style w:type="character" w:customStyle="1" w:styleId="Verzeichnissprung">
    <w:name w:val="Verzeichnissprung"/>
    <w:qFormat/>
  </w:style>
  <w:style w:type="paragraph" w:styleId="Verzeichnis1">
    <w:name w:val="toc 1"/>
    <w:basedOn w:val="Standard"/>
    <w:next w:val="Standard"/>
    <w:uiPriority w:val="39"/>
    <w:unhideWhenUsed/>
    <w:pPr>
      <w:tabs>
        <w:tab w:val="right" w:leader="dot" w:pos="9062"/>
      </w:tabs>
      <w:spacing w:before="60" w:after="60" w:line="288" w:lineRule="auto"/>
    </w:pPr>
    <w:rPr>
      <w:rFonts w:cstheme="minorHAnsi"/>
      <w:b/>
      <w:bCs/>
      <w:sz w:val="20"/>
      <w:szCs w:val="20"/>
    </w:rPr>
  </w:style>
  <w:style w:type="paragraph" w:styleId="Inhaltsverzeichnisberschrift">
    <w:name w:val="TOC Heading"/>
    <w:uiPriority w:val="39"/>
    <w:unhideWhenUsed/>
    <w:qFormat/>
  </w:style>
  <w:style w:type="paragraph" w:styleId="Listenabsatz">
    <w:name w:val="List Paragraph"/>
    <w:basedOn w:val="Standard"/>
    <w:uiPriority w:val="34"/>
    <w:qFormat/>
    <w:pPr>
      <w:spacing w:after="240" w:line="360" w:lineRule="auto"/>
      <w:ind w:left="720"/>
      <w:contextualSpacing/>
    </w:pPr>
    <w:rPr>
      <w14:ligatures w14:val="standardContextual"/>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sid w:val="007F4854"/>
    <w:rPr>
      <w:rFonts w:ascii="Poppins" w:eastAsiaTheme="majorEastAsia" w:hAnsi="Poppins" w:cstheme="majorBidi"/>
      <w:b/>
      <w:color w:val="000000" w:themeColor="text1"/>
      <w:sz w:val="28"/>
      <w:szCs w:val="26"/>
    </w:rPr>
  </w:style>
  <w:style w:type="paragraph" w:styleId="Verzeichnis2">
    <w:name w:val="toc 2"/>
    <w:basedOn w:val="Standard"/>
    <w:next w:val="Standard"/>
    <w:uiPriority w:val="39"/>
    <w:unhideWhenUsed/>
    <w:pPr>
      <w:spacing w:after="100"/>
      <w:ind w:left="220"/>
    </w:pPr>
  </w:style>
  <w:style w:type="paragraph" w:styleId="StandardWeb">
    <w:name w:val="Normal (Web)"/>
    <w:basedOn w:val="Standard"/>
    <w:uiPriority w:val="99"/>
    <w:semiHidden/>
    <w:unhideWhenUsed/>
    <w:rsid w:val="006D7250"/>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docdata">
    <w:name w:val="docdata"/>
    <w:aliases w:val="docy,v5,1829,bqiaagaaeyqcaaagiaiaaaonbaaabbueaaaaaaaaaaaaaaaaaaaaaaaaaaaaaaaaaaaaaaaaaaaaaaaaaaaaaaaaaaaaaaaaaaaaaaaaaaaaaaaaaaaaaaaaaaaaaaaaaaaaaaaaaaaaaaaaaaaaaaaaaaaaaaaaaaaaaaaaaaaaaaaaaaaaaaaaaaaaaaaaaaaaaaaaaaaaaaaaaaaaaaaaaaaaaaaaaaaaaaaa"/>
    <w:basedOn w:val="Absatz-Standardschriftart"/>
    <w:rsid w:val="0036221D"/>
  </w:style>
  <w:style w:type="paragraph" w:customStyle="1" w:styleId="969">
    <w:name w:val="969"/>
    <w:aliases w:val="bqiaagaaeyqcaaagiaiaaamtawaabtsdaaaaaaaaaaaaaaaaaaaaaaaaaaaaaaaaaaaaaaaaaaaaaaaaaaaaaaaaaaaaaaaaaaaaaaaaaaaaaaaaaaaaaaaaaaaaaaaaaaaaaaaaaaaaaaaaaaaaaaaaaaaaaaaaaaaaaaaaaaaaaaaaaaaaaaaaaaaaaaaaaaaaaaaaaaaaaaaaaaaaaaaaaaaaaaaaaaaaaaaaa"/>
    <w:basedOn w:val="Standard"/>
    <w:rsid w:val="0036221D"/>
    <w:pPr>
      <w:spacing w:before="100" w:beforeAutospacing="1" w:after="100" w:afterAutospacing="1" w:line="240" w:lineRule="auto"/>
    </w:pPr>
    <w:rPr>
      <w:rFonts w:ascii="Times New Roman" w:eastAsia="Times New Roman" w:hAnsi="Times New Roman" w:cs="Times New Roman"/>
      <w:szCs w:val="24"/>
      <w:lang w:eastAsia="de-DE"/>
    </w:rPr>
  </w:style>
  <w:style w:type="paragraph" w:customStyle="1" w:styleId="1331">
    <w:name w:val="1331"/>
    <w:aliases w:val="bqiaagaaeyqcaaagiaiaaaoxbaaabaueaaaaaaaaaaaaaaaaaaaaaaaaaaaaaaaaaaaaaaaaaaaaaaaaaaaaaaaaaaaaaaaaaaaaaaaaaaaaaaaaaaaaaaaaaaaaaaaaaaaaaaaaaaaaaaaaaaaaaaaaaaaaaaaaaaaaaaaaaaaaaaaaaaaaaaaaaaaaaaaaaaaaaaaaaaaaaaaaaaaaaaaaaaaaaaaaaaaaaaaa"/>
    <w:basedOn w:val="Standard"/>
    <w:rsid w:val="0036221D"/>
    <w:pPr>
      <w:spacing w:before="100" w:beforeAutospacing="1" w:after="100" w:afterAutospacing="1" w:line="240" w:lineRule="auto"/>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91223F"/>
    <w:rPr>
      <w:color w:val="954F72" w:themeColor="followedHyperlink"/>
      <w:u w:val="single"/>
    </w:rPr>
  </w:style>
  <w:style w:type="character" w:styleId="Kommentarzeichen">
    <w:name w:val="annotation reference"/>
    <w:basedOn w:val="Absatz-Standardschriftart"/>
    <w:uiPriority w:val="99"/>
    <w:semiHidden/>
    <w:unhideWhenUsed/>
    <w:rsid w:val="00206580"/>
    <w:rPr>
      <w:sz w:val="16"/>
      <w:szCs w:val="16"/>
    </w:rPr>
  </w:style>
  <w:style w:type="paragraph" w:styleId="Kommentartext">
    <w:name w:val="annotation text"/>
    <w:basedOn w:val="Standard"/>
    <w:link w:val="KommentartextZchn"/>
    <w:uiPriority w:val="99"/>
    <w:semiHidden/>
    <w:unhideWhenUsed/>
    <w:rsid w:val="002065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6580"/>
    <w:rPr>
      <w:sz w:val="20"/>
      <w:szCs w:val="20"/>
    </w:rPr>
  </w:style>
  <w:style w:type="paragraph" w:styleId="Kommentarthema">
    <w:name w:val="annotation subject"/>
    <w:basedOn w:val="Kommentartext"/>
    <w:next w:val="Kommentartext"/>
    <w:link w:val="KommentarthemaZchn"/>
    <w:uiPriority w:val="99"/>
    <w:semiHidden/>
    <w:unhideWhenUsed/>
    <w:rsid w:val="00206580"/>
    <w:rPr>
      <w:b/>
      <w:bCs/>
    </w:rPr>
  </w:style>
  <w:style w:type="character" w:customStyle="1" w:styleId="KommentarthemaZchn">
    <w:name w:val="Kommentarthema Zchn"/>
    <w:basedOn w:val="KommentartextZchn"/>
    <w:link w:val="Kommentarthema"/>
    <w:uiPriority w:val="99"/>
    <w:semiHidden/>
    <w:rsid w:val="00206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5426">
      <w:bodyDiv w:val="1"/>
      <w:marLeft w:val="0"/>
      <w:marRight w:val="0"/>
      <w:marTop w:val="0"/>
      <w:marBottom w:val="0"/>
      <w:divBdr>
        <w:top w:val="none" w:sz="0" w:space="0" w:color="auto"/>
        <w:left w:val="none" w:sz="0" w:space="0" w:color="auto"/>
        <w:bottom w:val="none" w:sz="0" w:space="0" w:color="auto"/>
        <w:right w:val="none" w:sz="0" w:space="0" w:color="auto"/>
      </w:divBdr>
    </w:div>
    <w:div w:id="597715900">
      <w:bodyDiv w:val="1"/>
      <w:marLeft w:val="0"/>
      <w:marRight w:val="0"/>
      <w:marTop w:val="0"/>
      <w:marBottom w:val="0"/>
      <w:divBdr>
        <w:top w:val="none" w:sz="0" w:space="0" w:color="auto"/>
        <w:left w:val="none" w:sz="0" w:space="0" w:color="auto"/>
        <w:bottom w:val="none" w:sz="0" w:space="0" w:color="auto"/>
        <w:right w:val="none" w:sz="0" w:space="0" w:color="auto"/>
      </w:divBdr>
    </w:div>
    <w:div w:id="1457529931">
      <w:bodyDiv w:val="1"/>
      <w:marLeft w:val="0"/>
      <w:marRight w:val="0"/>
      <w:marTop w:val="0"/>
      <w:marBottom w:val="0"/>
      <w:divBdr>
        <w:top w:val="none" w:sz="0" w:space="0" w:color="auto"/>
        <w:left w:val="none" w:sz="0" w:space="0" w:color="auto"/>
        <w:bottom w:val="none" w:sz="0" w:space="0" w:color="auto"/>
        <w:right w:val="none" w:sz="0" w:space="0" w:color="auto"/>
      </w:divBdr>
    </w:div>
    <w:div w:id="1652633900">
      <w:bodyDiv w:val="1"/>
      <w:marLeft w:val="0"/>
      <w:marRight w:val="0"/>
      <w:marTop w:val="0"/>
      <w:marBottom w:val="0"/>
      <w:divBdr>
        <w:top w:val="none" w:sz="0" w:space="0" w:color="auto"/>
        <w:left w:val="none" w:sz="0" w:space="0" w:color="auto"/>
        <w:bottom w:val="none" w:sz="0" w:space="0" w:color="auto"/>
        <w:right w:val="none" w:sz="0" w:space="0" w:color="auto"/>
      </w:divBdr>
      <w:divsChild>
        <w:div w:id="500049356">
          <w:marLeft w:val="0"/>
          <w:marRight w:val="0"/>
          <w:marTop w:val="0"/>
          <w:marBottom w:val="0"/>
          <w:divBdr>
            <w:top w:val="none" w:sz="0" w:space="0" w:color="auto"/>
            <w:left w:val="none" w:sz="0" w:space="0" w:color="auto"/>
            <w:bottom w:val="none" w:sz="0" w:space="0" w:color="auto"/>
            <w:right w:val="none" w:sz="0" w:space="0" w:color="auto"/>
          </w:divBdr>
          <w:divsChild>
            <w:div w:id="1203786295">
              <w:marLeft w:val="0"/>
              <w:marRight w:val="0"/>
              <w:marTop w:val="0"/>
              <w:marBottom w:val="0"/>
              <w:divBdr>
                <w:top w:val="none" w:sz="0" w:space="0" w:color="auto"/>
                <w:left w:val="none" w:sz="0" w:space="0" w:color="auto"/>
                <w:bottom w:val="none" w:sz="0" w:space="0" w:color="auto"/>
                <w:right w:val="none" w:sz="0" w:space="0" w:color="auto"/>
              </w:divBdr>
            </w:div>
          </w:divsChild>
        </w:div>
        <w:div w:id="287468390">
          <w:marLeft w:val="0"/>
          <w:marRight w:val="0"/>
          <w:marTop w:val="0"/>
          <w:marBottom w:val="0"/>
          <w:divBdr>
            <w:top w:val="none" w:sz="0" w:space="0" w:color="auto"/>
            <w:left w:val="none" w:sz="0" w:space="0" w:color="auto"/>
            <w:bottom w:val="none" w:sz="0" w:space="0" w:color="auto"/>
            <w:right w:val="none" w:sz="0" w:space="0" w:color="auto"/>
          </w:divBdr>
          <w:divsChild>
            <w:div w:id="2157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sa/4.0/" TargetMode="External"/><Relationship Id="rId18" Type="http://schemas.openxmlformats.org/officeDocument/2006/relationships/header" Target="header1.xml"/><Relationship Id="rId26" Type="http://schemas.openxmlformats.org/officeDocument/2006/relationships/hyperlink" Target="https://creativecommons.org/licenses/by-sa/3.0/deed.de" TargetMode="External"/><Relationship Id="rId3" Type="http://schemas.openxmlformats.org/officeDocument/2006/relationships/settings" Target="settings.xml"/><Relationship Id="rId21" Type="http://schemas.openxmlformats.org/officeDocument/2006/relationships/hyperlink" Target="https://creativecommons.org/licenses/by-sa/4.0/" TargetMode="External"/><Relationship Id="rId34" Type="http://schemas.openxmlformats.org/officeDocument/2006/relationships/hyperlink" Target="https://creativecommons.org/licenses/by/4.0/" TargetMode="External"/><Relationship Id="rId7" Type="http://schemas.openxmlformats.org/officeDocument/2006/relationships/hyperlink" Target="https://open-educational-resources.de/dossierseite/?praxis=&amp;bereich=&amp;querschnittsthema=recht" TargetMode="External"/><Relationship Id="rId12" Type="http://schemas.openxmlformats.org/officeDocument/2006/relationships/hyperlink" Target="https://oer.amh-ev.de/wp-content/uploads/2018/06/Checkliste_OER_Qualitaet.pdf" TargetMode="External"/><Relationship Id="rId17" Type="http://schemas.openxmlformats.org/officeDocument/2006/relationships/hyperlink" Target="https://creativecommons.org/licenses/by-sa/4.0/" TargetMode="External"/><Relationship Id="rId25" Type="http://schemas.openxmlformats.org/officeDocument/2006/relationships/hyperlink" Target="http://www.wb-web.de/" TargetMode="External"/><Relationship Id="rId33" Type="http://schemas.openxmlformats.org/officeDocument/2006/relationships/hyperlink" Target="https://portal.hoou.de/" TargetMode="External"/><Relationship Id="rId2" Type="http://schemas.openxmlformats.org/officeDocument/2006/relationships/styles" Target="styles.xml"/><Relationship Id="rId16" Type="http://schemas.openxmlformats.org/officeDocument/2006/relationships/hyperlink" Target="https://www.bpb.de/lernen/digitale-bildung/werkstatt/262714/drei-checklisten-zur-qualitaetsbestimmung-und-entwicklung-von-oer/?pk_campaign=nl2018-01-24&amp;pk_kwd=262714" TargetMode="External"/><Relationship Id="rId20" Type="http://schemas.openxmlformats.org/officeDocument/2006/relationships/hyperlink" Target="https://www.hsbi.de/learningservices/lehrende/oer/oer-erstellen" TargetMode="External"/><Relationship Id="rId29" Type="http://schemas.openxmlformats.org/officeDocument/2006/relationships/hyperlink" Target="https://open-educational-resources.de/oerklaert-5v-freiheiten-in-der-gegenueberstellung-erklae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b-web.de/material/medien/die-cc-lizenzen-im-uberblick-welche-lizenz-fur-welche-zwecke-1.html" TargetMode="External"/><Relationship Id="rId24" Type="http://schemas.openxmlformats.org/officeDocument/2006/relationships/hyperlink" Target="https://wb-web.de/material/medien/die-cc-lizenzen-im-uberblick-welche-lizenz-fur-welche-zwecke-1.html" TargetMode="External"/><Relationship Id="rId32" Type="http://schemas.openxmlformats.org/officeDocument/2006/relationships/hyperlink" Target="https://open-educational-resources.de/oer-tullu-regel/" TargetMode="External"/><Relationship Id="rId5" Type="http://schemas.openxmlformats.org/officeDocument/2006/relationships/footnotes" Target="footnotes.xml"/><Relationship Id="rId15" Type="http://schemas.openxmlformats.org/officeDocument/2006/relationships/hyperlink" Target="https://creativecommons.org/licenses/by-sa/4.0/" TargetMode="External"/><Relationship Id="rId23" Type="http://schemas.openxmlformats.org/officeDocument/2006/relationships/image" Target="media/image2.jpeg"/><Relationship Id="rId28" Type="http://schemas.openxmlformats.org/officeDocument/2006/relationships/hyperlink" Target="https://open-educational-resources.de/oer-tullu-regel/" TargetMode="External"/><Relationship Id="rId36" Type="http://schemas.openxmlformats.org/officeDocument/2006/relationships/theme" Target="theme/theme1.xml"/><Relationship Id="rId10" Type="http://schemas.openxmlformats.org/officeDocument/2006/relationships/hyperlink" Target="https://open-educational-resources.de/5rs-auf-deutsch/" TargetMode="External"/><Relationship Id="rId19" Type="http://schemas.openxmlformats.org/officeDocument/2006/relationships/footer" Target="footer1.xml"/><Relationship Id="rId31" Type="http://schemas.openxmlformats.org/officeDocument/2006/relationships/hyperlink" Target="https://chooser-beta.creativecommons.org/?lang=de" TargetMode="External"/><Relationship Id="rId4" Type="http://schemas.openxmlformats.org/officeDocument/2006/relationships/webSettings" Target="webSettings.xml"/><Relationship Id="rId9" Type="http://schemas.openxmlformats.org/officeDocument/2006/relationships/hyperlink" Target="https://www.bpb.de/lernen/digitale-bildung/oer-material-fuer-alle/220550/die-sechs-creative-commons-lizenztypen-im-ueberblick/" TargetMode="External"/><Relationship Id="rId14" Type="http://schemas.openxmlformats.org/officeDocument/2006/relationships/hyperlink" Target="https://lernplattform.involas.com/pluginfile.php/642/mod_resource/content/3/Die_Schulwerkstatt_OER_Checkliste.pdf" TargetMode="External"/><Relationship Id="rId22" Type="http://schemas.openxmlformats.org/officeDocument/2006/relationships/hyperlink" Target="https://www.researchgate.net/profile/Wolfgang-Mueskens/publication/359534360_Instrument_zur_Qualitatssicherung_von_OER_-_IQOer_-_Entwicklungsversion_17/links/624301da5e2f8c7a0347d964/Instrument-zur-Qualitaetssicherung-von-OER-IQOer-Entwicklungsversion-17.pdf?origin=publication_detail&amp;_tp=eyJjb250ZXh0Ijp7ImZpcnN0UGFnZSI6Il9kaXJlY3QiLCJwYWdlIjoicHVibGljYXRpb25Eb3dubG9hZCIsInByZXZpb3VzUGFnZSI6InB1YmxpY2F0aW9uIn19" TargetMode="External"/><Relationship Id="rId27" Type="http://schemas.openxmlformats.org/officeDocument/2006/relationships/hyperlink" Target="https://open-educational-resources.de/oer-tullu-regel/" TargetMode="External"/><Relationship Id="rId30" Type="http://schemas.openxmlformats.org/officeDocument/2006/relationships/hyperlink" Target="https://chooser-beta.creativecommons.org/?lang=de" TargetMode="External"/><Relationship Id="rId35" Type="http://schemas.openxmlformats.org/officeDocument/2006/relationships/fontTable" Target="fontTable.xml"/><Relationship Id="rId8" Type="http://schemas.openxmlformats.org/officeDocument/2006/relationships/hyperlink" Target="https://de.creativecommons.net/was-ist-c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1960</Words>
  <Characters>12350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Anna-Lena</dc:creator>
  <cp:keywords/>
  <dc:description/>
  <cp:lastModifiedBy>Anders, Nina</cp:lastModifiedBy>
  <cp:revision>2</cp:revision>
  <cp:lastPrinted>2024-12-15T19:25:00Z</cp:lastPrinted>
  <dcterms:created xsi:type="dcterms:W3CDTF">2024-12-19T09:18:00Z</dcterms:created>
  <dcterms:modified xsi:type="dcterms:W3CDTF">2024-12-19T09:18:00Z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2024-12-15T18:42:15Z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9f6fd2e1-0855-475d-b97c-5298d569f841</vt:lpwstr>
  </property>
  <property fmtid="{D5CDD505-2E9C-101B-9397-08002B2CF9AE}" pid="8" name="MSIP_Label_defa4170-0d19-0005-0004-bc88714345d2_ContentBits">
    <vt:lpwstr>0</vt:lpwstr>
  </property>
</Properties>
</file>